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2176D" w14:textId="77777777" w:rsidR="00145158" w:rsidRDefault="00D401E4">
      <w:pPr>
        <w:spacing w:before="200" w:after="80"/>
        <w:jc w:val="center"/>
      </w:pPr>
      <w:r>
        <w:rPr>
          <w:b/>
          <w:bCs/>
          <w:color w:val="1A5276"/>
          <w:sz w:val="40"/>
          <w:szCs w:val="40"/>
        </w:rPr>
        <w:t>Le parcours de soins de votre enfant</w:t>
      </w:r>
    </w:p>
    <w:p w14:paraId="5ADA372A" w14:textId="208ABACD" w:rsidR="00AF2E02" w:rsidRDefault="00D401E4">
      <w:pPr>
        <w:spacing w:after="300"/>
        <w:jc w:val="center"/>
      </w:pPr>
      <w:r>
        <w:rPr>
          <w:b/>
          <w:bCs/>
          <w:color w:val="2E86C1"/>
          <w:sz w:val="40"/>
          <w:szCs w:val="40"/>
        </w:rPr>
        <w:t>porteur de trisomie 21</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45158" w14:paraId="16221770" w14:textId="77777777">
        <w:tc>
          <w:tcPr>
            <w:tcW w:w="9026" w:type="dxa"/>
            <w:tcBorders>
              <w:left w:val="thick" w:sz="12" w:space="0" w:color="2E86C1"/>
            </w:tcBorders>
            <w:shd w:val="clear" w:color="auto" w:fill="D6EAF8"/>
            <w:tcMar>
              <w:top w:w="140" w:type="dxa"/>
              <w:left w:w="200" w:type="dxa"/>
              <w:bottom w:w="140" w:type="dxa"/>
              <w:right w:w="200" w:type="dxa"/>
            </w:tcMar>
          </w:tcPr>
          <w:p w14:paraId="1622176F" w14:textId="7A45E814" w:rsidR="00145158" w:rsidRDefault="00D401E4">
            <w:pPr>
              <w:spacing w:before="60" w:after="60"/>
            </w:pPr>
            <w:r>
              <w:rPr>
                <w:color w:val="1A3A4A"/>
              </w:rPr>
              <w:t xml:space="preserve">Bienvenue. Ce document a été conçu pour vous accompagner tout au long du suivi médical de votre enfant. Vous y trouverez, étape par étape, les examens, les consultations et l’équipe qui seront là pour vous et votre enfant. </w:t>
            </w:r>
          </w:p>
        </w:tc>
      </w:tr>
    </w:tbl>
    <w:p w14:paraId="16221771" w14:textId="77777777" w:rsidR="00145158" w:rsidRDefault="00145158">
      <w:pPr>
        <w:spacing w:before="60" w:after="60"/>
      </w:pPr>
    </w:p>
    <w:p w14:paraId="16221772" w14:textId="3F729697" w:rsidR="00145158" w:rsidRDefault="00D401E4">
      <w:pPr>
        <w:pStyle w:val="Titre1"/>
      </w:pPr>
      <w:r>
        <w:t xml:space="preserve">1. Avant la naissance (période </w:t>
      </w:r>
      <w:r w:rsidR="00BB5D8E">
        <w:t>anté</w:t>
      </w:r>
      <w:r>
        <w:t>natale)</w:t>
      </w:r>
    </w:p>
    <w:p w14:paraId="16221773" w14:textId="77777777" w:rsidR="00145158" w:rsidRDefault="00D401E4">
      <w:pPr>
        <w:spacing w:before="80" w:after="80"/>
      </w:pPr>
      <w:r>
        <w:rPr>
          <w:color w:val="222222"/>
        </w:rPr>
        <w:t>Le diagnostic de trisomie 21 peut être établi pendant la grossesse, grâce à deux examens principaux :</w:t>
      </w:r>
    </w:p>
    <w:p w14:paraId="16221774" w14:textId="02B2A39A" w:rsidR="00145158" w:rsidRDefault="00D401E4">
      <w:pPr>
        <w:pStyle w:val="Paragraphedeliste"/>
        <w:numPr>
          <w:ilvl w:val="0"/>
          <w:numId w:val="2"/>
        </w:numPr>
        <w:spacing w:before="60" w:after="60"/>
      </w:pPr>
      <w:r>
        <w:rPr>
          <w:color w:val="222222"/>
        </w:rPr>
        <w:t xml:space="preserve">Le </w:t>
      </w:r>
      <w:r w:rsidR="00BB5D8E">
        <w:rPr>
          <w:color w:val="222222"/>
        </w:rPr>
        <w:t xml:space="preserve">test de dépistage </w:t>
      </w:r>
      <w:r>
        <w:rPr>
          <w:color w:val="222222"/>
        </w:rPr>
        <w:t xml:space="preserve">NIPT : une prise de sang chez la </w:t>
      </w:r>
      <w:r w:rsidR="00AF2E02">
        <w:rPr>
          <w:color w:val="222222"/>
        </w:rPr>
        <w:t>maman qui analyse l’ADN du bébé,</w:t>
      </w:r>
    </w:p>
    <w:p w14:paraId="16221775" w14:textId="7E48BBA4" w:rsidR="00145158" w:rsidRDefault="00D401E4">
      <w:pPr>
        <w:pStyle w:val="Paragraphedeliste"/>
        <w:numPr>
          <w:ilvl w:val="0"/>
          <w:numId w:val="2"/>
        </w:numPr>
        <w:spacing w:before="60" w:after="60"/>
      </w:pPr>
      <w:r>
        <w:rPr>
          <w:color w:val="222222"/>
        </w:rPr>
        <w:t>L</w:t>
      </w:r>
      <w:r w:rsidR="00BB5D8E">
        <w:rPr>
          <w:color w:val="222222"/>
        </w:rPr>
        <w:t xml:space="preserve">e test de confirmation par </w:t>
      </w:r>
      <w:r>
        <w:rPr>
          <w:color w:val="222222"/>
        </w:rPr>
        <w:t>ponction de liquide amniotique (amniocentèse) : un prélèvement du liquide qui entoure le bébé dans le ventre</w:t>
      </w:r>
      <w:r w:rsidR="00BB5D8E">
        <w:rPr>
          <w:color w:val="222222"/>
        </w:rPr>
        <w:t xml:space="preserve"> </w:t>
      </w:r>
    </w:p>
    <w:p w14:paraId="16221776" w14:textId="77777777" w:rsidR="00145158" w:rsidRDefault="00145158">
      <w:pPr>
        <w:spacing w:before="60" w:after="60"/>
      </w:pPr>
    </w:p>
    <w:p w14:paraId="16221777" w14:textId="0CA60C7F" w:rsidR="00145158" w:rsidRDefault="00D401E4">
      <w:pPr>
        <w:pStyle w:val="Titre2"/>
      </w:pPr>
      <w:r>
        <w:t xml:space="preserve">Si votre bébé a une </w:t>
      </w:r>
      <w:r w:rsidR="002F368F">
        <w:t>malformation</w:t>
      </w:r>
      <w:r>
        <w:t xml:space="preserve"> associée (cœur, appareil digestif</w:t>
      </w:r>
      <w:r w:rsidR="00BA177B">
        <w:t>,</w:t>
      </w:r>
      <w:r>
        <w:t>…)</w:t>
      </w:r>
    </w:p>
    <w:p w14:paraId="16221778" w14:textId="5B98D8A2" w:rsidR="00145158" w:rsidRDefault="002F368F">
      <w:pPr>
        <w:spacing w:before="80" w:after="80"/>
      </w:pPr>
      <w:r>
        <w:rPr>
          <w:color w:val="222222"/>
        </w:rPr>
        <w:t>U</w:t>
      </w:r>
      <w:r w:rsidR="00D401E4">
        <w:rPr>
          <w:color w:val="222222"/>
        </w:rPr>
        <w:t>ne réunion est organisée avec une équipe spécialisée</w:t>
      </w:r>
      <w:r w:rsidR="00CB6F07">
        <w:rPr>
          <w:color w:val="222222"/>
        </w:rPr>
        <w:t xml:space="preserve">, qui </w:t>
      </w:r>
      <w:r w:rsidR="00D401E4">
        <w:rPr>
          <w:color w:val="222222"/>
        </w:rPr>
        <w:t>regroupe :</w:t>
      </w:r>
    </w:p>
    <w:p w14:paraId="16221779" w14:textId="77777777" w:rsidR="00145158" w:rsidRDefault="00D401E4">
      <w:pPr>
        <w:pStyle w:val="Paragraphedeliste"/>
        <w:numPr>
          <w:ilvl w:val="0"/>
          <w:numId w:val="2"/>
        </w:numPr>
        <w:spacing w:before="60" w:after="60"/>
      </w:pPr>
      <w:r>
        <w:rPr>
          <w:color w:val="222222"/>
        </w:rPr>
        <w:t>le gynécologue ou l’obstétricien (le médecin qui suit votre grossesse),</w:t>
      </w:r>
    </w:p>
    <w:p w14:paraId="1622177A" w14:textId="77777777" w:rsidR="00145158" w:rsidRDefault="00D401E4">
      <w:pPr>
        <w:pStyle w:val="Paragraphedeliste"/>
        <w:numPr>
          <w:ilvl w:val="0"/>
          <w:numId w:val="2"/>
        </w:numPr>
        <w:spacing w:before="60" w:after="60"/>
      </w:pPr>
      <w:r>
        <w:rPr>
          <w:color w:val="222222"/>
        </w:rPr>
        <w:t>le néonatologue (le pédiatre spécialiste des nouveau-nés),</w:t>
      </w:r>
    </w:p>
    <w:p w14:paraId="1622177B" w14:textId="77777777" w:rsidR="00145158" w:rsidRDefault="00D401E4">
      <w:pPr>
        <w:pStyle w:val="Paragraphedeliste"/>
        <w:numPr>
          <w:ilvl w:val="0"/>
          <w:numId w:val="2"/>
        </w:numPr>
        <w:spacing w:before="60" w:after="60"/>
      </w:pPr>
      <w:r>
        <w:rPr>
          <w:color w:val="222222"/>
        </w:rPr>
        <w:t>le spécialiste concerné par la pathologie de votre bébé (par exemple, le cardiologue),</w:t>
      </w:r>
    </w:p>
    <w:p w14:paraId="1622177C" w14:textId="77777777" w:rsidR="00145158" w:rsidRDefault="00D401E4">
      <w:pPr>
        <w:pStyle w:val="Paragraphedeliste"/>
        <w:numPr>
          <w:ilvl w:val="0"/>
          <w:numId w:val="2"/>
        </w:numPr>
        <w:spacing w:before="60" w:after="60"/>
      </w:pPr>
      <w:r>
        <w:rPr>
          <w:color w:val="222222"/>
        </w:rPr>
        <w:t>vous, les parents.</w:t>
      </w:r>
    </w:p>
    <w:p w14:paraId="1622177D" w14:textId="77777777" w:rsidR="00145158" w:rsidRDefault="00145158">
      <w:pPr>
        <w:spacing w:before="60" w:after="60"/>
      </w:pPr>
    </w:p>
    <w:p w14:paraId="3D310615" w14:textId="1A3AEC4B" w:rsidR="00D331B3" w:rsidRDefault="00D401E4" w:rsidP="00D331B3">
      <w:pPr>
        <w:spacing w:before="80" w:after="80"/>
      </w:pPr>
      <w:r>
        <w:rPr>
          <w:color w:val="222222"/>
        </w:rPr>
        <w:t>Lors de cette réunion, l’équipe vous explique comment se déroulera l’accouchement, les soins immédiats après la naissance, et la prise en charge spécifique liée à la pathologie de votre bébé.</w:t>
      </w:r>
      <w:r w:rsidR="00D331B3" w:rsidRPr="00D331B3">
        <w:rPr>
          <w:color w:val="222222"/>
        </w:rPr>
        <w:t xml:space="preserve"> </w:t>
      </w:r>
      <w:r w:rsidR="00D331B3">
        <w:rPr>
          <w:color w:val="222222"/>
        </w:rPr>
        <w:t>Il vous sera également po</w:t>
      </w:r>
      <w:r w:rsidR="006570BB">
        <w:rPr>
          <w:color w:val="222222"/>
        </w:rPr>
        <w:t>ssi</w:t>
      </w:r>
      <w:r w:rsidR="00D331B3">
        <w:rPr>
          <w:color w:val="222222"/>
        </w:rPr>
        <w:t xml:space="preserve">ble, </w:t>
      </w:r>
      <w:r w:rsidR="006570BB">
        <w:rPr>
          <w:color w:val="222222"/>
        </w:rPr>
        <w:t xml:space="preserve">dans un second temps et </w:t>
      </w:r>
      <w:r w:rsidR="00D331B3">
        <w:rPr>
          <w:color w:val="222222"/>
        </w:rPr>
        <w:t>si vous</w:t>
      </w:r>
      <w:r w:rsidR="006A14ED">
        <w:rPr>
          <w:color w:val="222222"/>
        </w:rPr>
        <w:t xml:space="preserve"> le </w:t>
      </w:r>
      <w:r w:rsidR="00D331B3">
        <w:rPr>
          <w:color w:val="222222"/>
        </w:rPr>
        <w:t>souhaitez</w:t>
      </w:r>
      <w:r w:rsidR="006570BB">
        <w:rPr>
          <w:color w:val="222222"/>
        </w:rPr>
        <w:t>, de</w:t>
      </w:r>
      <w:r w:rsidR="00D331B3">
        <w:rPr>
          <w:color w:val="222222"/>
        </w:rPr>
        <w:t xml:space="preserve"> rencontrer l’équipe pédiatrique pluridisciplinaire qui suivra votre enfant </w:t>
      </w:r>
      <w:r w:rsidR="006570BB">
        <w:rPr>
          <w:color w:val="222222"/>
        </w:rPr>
        <w:t xml:space="preserve">après </w:t>
      </w:r>
      <w:r w:rsidR="00AF2E02">
        <w:rPr>
          <w:color w:val="222222"/>
        </w:rPr>
        <w:t>l</w:t>
      </w:r>
      <w:r w:rsidR="00D331B3">
        <w:rPr>
          <w:color w:val="222222"/>
        </w:rPr>
        <w:t>a naissance.</w:t>
      </w:r>
    </w:p>
    <w:p w14:paraId="1622177E" w14:textId="1CC31797" w:rsidR="00145158" w:rsidRDefault="00145158">
      <w:pPr>
        <w:spacing w:before="80" w:after="80"/>
      </w:pPr>
    </w:p>
    <w:p w14:paraId="16221783" w14:textId="27E64EC7" w:rsidR="00145158" w:rsidRDefault="00D401E4">
      <w:pPr>
        <w:pStyle w:val="Titre2"/>
      </w:pPr>
      <w:r>
        <w:t xml:space="preserve">Si votre bébé n’a pas de </w:t>
      </w:r>
      <w:r w:rsidR="00AF2E02">
        <w:t>malformation</w:t>
      </w:r>
      <w:r>
        <w:t xml:space="preserve"> associée</w:t>
      </w:r>
    </w:p>
    <w:p w14:paraId="16221784" w14:textId="77777777" w:rsidR="00145158" w:rsidRDefault="00D401E4">
      <w:pPr>
        <w:spacing w:before="80" w:after="80"/>
      </w:pPr>
      <w:r>
        <w:rPr>
          <w:color w:val="222222"/>
        </w:rPr>
        <w:t>Si vous souhaitez rencontrer l’équipe pédiatrique pluridisciplinaire qui suivra votre enfant avant la naissance, cela est possible sur demande.</w:t>
      </w:r>
    </w:p>
    <w:p w14:paraId="3582393D" w14:textId="00831BC1" w:rsidR="00BA177B" w:rsidRDefault="00BA177B">
      <w:pPr>
        <w:spacing w:before="60" w:after="60"/>
      </w:pPr>
    </w:p>
    <w:p w14:paraId="0C0FFBE8" w14:textId="77777777" w:rsidR="00AF2E02" w:rsidRDefault="00AF2E02" w:rsidP="00AF2E02">
      <w:pPr>
        <w:pStyle w:val="Titre2"/>
      </w:pPr>
      <w:r>
        <w:t>La consultation de génétique</w:t>
      </w:r>
    </w:p>
    <w:p w14:paraId="5C3F9F0A" w14:textId="77777777" w:rsidR="00AF2E02" w:rsidRDefault="00AF2E02" w:rsidP="00AF2E02">
      <w:pPr>
        <w:spacing w:before="80" w:after="80"/>
      </w:pPr>
      <w:r>
        <w:rPr>
          <w:color w:val="222222"/>
        </w:rPr>
        <w:t>Cette consultation a pour but de vous expliquer les différentes formes génétiques de trisomie 21 et d’évaluer le risque que cela se reproduise lors d’une future grossesse. Elle peut avoir lieu :</w:t>
      </w:r>
    </w:p>
    <w:p w14:paraId="0FC51F79" w14:textId="77777777" w:rsidR="00AF2E02" w:rsidRDefault="00AF2E02" w:rsidP="00AF2E02">
      <w:pPr>
        <w:pStyle w:val="Paragraphedeliste"/>
        <w:numPr>
          <w:ilvl w:val="0"/>
          <w:numId w:val="2"/>
        </w:numPr>
        <w:spacing w:before="60" w:after="60"/>
      </w:pPr>
      <w:r>
        <w:rPr>
          <w:color w:val="222222"/>
        </w:rPr>
        <w:t>Avant la naissance : si elle a eu lieu et que vous avez reçu toutes les informations souhaitées, elle peut remplacer la consultation post-natale.</w:t>
      </w:r>
    </w:p>
    <w:p w14:paraId="18551A75" w14:textId="77777777" w:rsidR="00AF2E02" w:rsidRDefault="00AF2E02" w:rsidP="00AF2E02">
      <w:pPr>
        <w:pStyle w:val="Paragraphedeliste"/>
        <w:numPr>
          <w:ilvl w:val="0"/>
          <w:numId w:val="2"/>
        </w:numPr>
        <w:spacing w:before="60" w:after="60"/>
      </w:pPr>
      <w:r>
        <w:rPr>
          <w:color w:val="222222"/>
        </w:rPr>
        <w:t>Après la naissance : si elle n’a pas encore eu lieu, elle sera programmée dans les semaines suivant la naissance de votre enfant.</w:t>
      </w:r>
    </w:p>
    <w:p w14:paraId="1622178B" w14:textId="13E4C882" w:rsidR="00145158" w:rsidRDefault="00D401E4">
      <w:pPr>
        <w:pStyle w:val="Titre1"/>
      </w:pPr>
      <w:r>
        <w:lastRenderedPageBreak/>
        <w:t>2. À la naissance</w:t>
      </w:r>
    </w:p>
    <w:p w14:paraId="330C8D55" w14:textId="77777777" w:rsidR="00BA177B" w:rsidRDefault="00BA177B" w:rsidP="00BA177B">
      <w:pPr>
        <w:pStyle w:val="Titre2"/>
      </w:pPr>
      <w:r>
        <w:t>En cas d’hospitalisation en néonatologie intensive</w:t>
      </w:r>
    </w:p>
    <w:p w14:paraId="0396D69E" w14:textId="77777777" w:rsidR="00BA177B" w:rsidRDefault="00BA177B" w:rsidP="00BA177B">
      <w:pPr>
        <w:spacing w:before="80" w:after="80"/>
      </w:pPr>
      <w:r>
        <w:rPr>
          <w:color w:val="222222"/>
        </w:rPr>
        <w:t>Si votre bébé doit être hospitalisé en soins intensifs de néonatologie, c’est le plus souvent en raison d’une pathologie associée (cardiaque, digestive…) qui nécessite une prise en charge immédiate. L’équipe sera présente pour vous informer et vous soutenir à chaque étape.</w:t>
      </w:r>
    </w:p>
    <w:p w14:paraId="1622178C" w14:textId="77777777" w:rsidR="00145158" w:rsidRDefault="00D401E4">
      <w:pPr>
        <w:pStyle w:val="Titre2"/>
      </w:pPr>
      <w:r>
        <w:t>À la maternité ou en néonatologie</w:t>
      </w:r>
    </w:p>
    <w:p w14:paraId="1622178D" w14:textId="4F2D22CA" w:rsidR="00145158" w:rsidRDefault="00D401E4">
      <w:pPr>
        <w:spacing w:before="80" w:after="80"/>
      </w:pPr>
      <w:r>
        <w:rPr>
          <w:color w:val="222222"/>
        </w:rPr>
        <w:t>Dès la naissance de votre bébé</w:t>
      </w:r>
      <w:r w:rsidR="00BA177B">
        <w:rPr>
          <w:color w:val="222222"/>
        </w:rPr>
        <w:t xml:space="preserve"> et dès que sa santé le permet</w:t>
      </w:r>
      <w:r>
        <w:rPr>
          <w:color w:val="222222"/>
        </w:rPr>
        <w:t>, une série d’examens est réalisée pour avoir un bilan complet de sa santé :</w:t>
      </w:r>
    </w:p>
    <w:p w14:paraId="1622178E" w14:textId="119C7FBE" w:rsidR="00145158" w:rsidRDefault="00D401E4">
      <w:pPr>
        <w:pStyle w:val="Paragraphedeliste"/>
        <w:numPr>
          <w:ilvl w:val="0"/>
          <w:numId w:val="2"/>
        </w:numPr>
        <w:spacing w:before="60" w:after="60"/>
      </w:pPr>
      <w:r>
        <w:rPr>
          <w:color w:val="222222"/>
        </w:rPr>
        <w:t xml:space="preserve">Échographie du cœur </w:t>
      </w:r>
    </w:p>
    <w:p w14:paraId="21DA635B" w14:textId="77777777" w:rsidR="00BA177B" w:rsidRPr="00BA177B" w:rsidRDefault="00D401E4">
      <w:pPr>
        <w:pStyle w:val="Paragraphedeliste"/>
        <w:numPr>
          <w:ilvl w:val="0"/>
          <w:numId w:val="2"/>
        </w:numPr>
        <w:spacing w:before="60" w:after="60"/>
      </w:pPr>
      <w:r>
        <w:rPr>
          <w:color w:val="222222"/>
        </w:rPr>
        <w:t xml:space="preserve">Échographie du cerveau </w:t>
      </w:r>
    </w:p>
    <w:p w14:paraId="1622178F" w14:textId="776B468D" w:rsidR="00145158" w:rsidRPr="00DD783C" w:rsidRDefault="00BA177B">
      <w:pPr>
        <w:pStyle w:val="Paragraphedeliste"/>
        <w:numPr>
          <w:ilvl w:val="0"/>
          <w:numId w:val="2"/>
        </w:numPr>
        <w:spacing w:before="60" w:after="60"/>
      </w:pPr>
      <w:r>
        <w:rPr>
          <w:color w:val="222222"/>
        </w:rPr>
        <w:t>Echographie de l’abdomen</w:t>
      </w:r>
    </w:p>
    <w:p w14:paraId="7D1F14B6" w14:textId="7E7D832E" w:rsidR="00DD783C" w:rsidRDefault="00DD783C">
      <w:pPr>
        <w:pStyle w:val="Paragraphedeliste"/>
        <w:numPr>
          <w:ilvl w:val="0"/>
          <w:numId w:val="2"/>
        </w:numPr>
        <w:spacing w:before="60" w:after="60"/>
      </w:pPr>
      <w:r>
        <w:rPr>
          <w:color w:val="222222"/>
        </w:rPr>
        <w:t>Potentiels évoqués auditifs (</w:t>
      </w:r>
      <w:r w:rsidR="00782150">
        <w:rPr>
          <w:color w:val="222222"/>
        </w:rPr>
        <w:t>pour détecter un éventuel problème d’audition)</w:t>
      </w:r>
    </w:p>
    <w:p w14:paraId="16221790" w14:textId="2E52DE7F" w:rsidR="00145158" w:rsidRDefault="00D401E4">
      <w:pPr>
        <w:pStyle w:val="Paragraphedeliste"/>
        <w:numPr>
          <w:ilvl w:val="0"/>
          <w:numId w:val="2"/>
        </w:numPr>
        <w:spacing w:before="60" w:after="60"/>
      </w:pPr>
      <w:r>
        <w:rPr>
          <w:color w:val="222222"/>
        </w:rPr>
        <w:t>Examen des yeux (fond d’œil et examen à la lampe</w:t>
      </w:r>
      <w:r w:rsidR="00BA177B">
        <w:rPr>
          <w:color w:val="222222"/>
        </w:rPr>
        <w:t xml:space="preserve"> à fente</w:t>
      </w:r>
      <w:r>
        <w:rPr>
          <w:color w:val="222222"/>
        </w:rPr>
        <w:t>)</w:t>
      </w:r>
    </w:p>
    <w:p w14:paraId="16221791" w14:textId="77777777" w:rsidR="00145158" w:rsidRDefault="00D401E4">
      <w:pPr>
        <w:pStyle w:val="Paragraphedeliste"/>
        <w:numPr>
          <w:ilvl w:val="0"/>
          <w:numId w:val="2"/>
        </w:numPr>
        <w:spacing w:before="60" w:after="60"/>
      </w:pPr>
      <w:r>
        <w:rPr>
          <w:color w:val="222222"/>
        </w:rPr>
        <w:t>Bilan thyroïdien (une prise de sang pour vérifier la thyroïde)</w:t>
      </w:r>
    </w:p>
    <w:p w14:paraId="16221792" w14:textId="77777777" w:rsidR="00145158" w:rsidRDefault="00D401E4">
      <w:pPr>
        <w:pStyle w:val="Paragraphedeliste"/>
        <w:numPr>
          <w:ilvl w:val="0"/>
          <w:numId w:val="2"/>
        </w:numPr>
        <w:spacing w:before="60" w:after="60"/>
      </w:pPr>
      <w:r>
        <w:rPr>
          <w:color w:val="222222"/>
        </w:rPr>
        <w:t>Échographie des hanches (réalisée entre 4 et 6 semaines de vie)</w:t>
      </w:r>
    </w:p>
    <w:p w14:paraId="16221793" w14:textId="77777777" w:rsidR="00145158" w:rsidRDefault="00145158">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45158" w14:paraId="16221795" w14:textId="77777777">
        <w:tc>
          <w:tcPr>
            <w:tcW w:w="9026" w:type="dxa"/>
            <w:tcBorders>
              <w:left w:val="thick" w:sz="12" w:space="0" w:color="2E86C1"/>
            </w:tcBorders>
            <w:shd w:val="clear" w:color="auto" w:fill="D5F5E3"/>
            <w:tcMar>
              <w:top w:w="140" w:type="dxa"/>
              <w:left w:w="200" w:type="dxa"/>
              <w:bottom w:w="140" w:type="dxa"/>
              <w:right w:w="200" w:type="dxa"/>
            </w:tcMar>
          </w:tcPr>
          <w:p w14:paraId="16221794" w14:textId="0E7CDE8E" w:rsidR="00145158" w:rsidRDefault="00D401E4" w:rsidP="00AF2E02">
            <w:pPr>
              <w:spacing w:before="40" w:after="40"/>
            </w:pPr>
            <w:r>
              <w:rPr>
                <w:rFonts w:ascii="Segoe UI Symbol" w:hAnsi="Segoe UI Symbol" w:cs="Segoe UI Symbol"/>
                <w:color w:val="1A3A4A"/>
                <w:sz w:val="21"/>
                <w:szCs w:val="21"/>
              </w:rPr>
              <w:t>📌</w:t>
            </w:r>
            <w:r>
              <w:rPr>
                <w:color w:val="1A3A4A"/>
                <w:sz w:val="21"/>
                <w:szCs w:val="21"/>
              </w:rPr>
              <w:t xml:space="preserve"> Important : si le </w:t>
            </w:r>
            <w:r w:rsidR="00EC626D">
              <w:rPr>
                <w:color w:val="1A3A4A"/>
                <w:sz w:val="21"/>
                <w:szCs w:val="21"/>
              </w:rPr>
              <w:t xml:space="preserve">dépistage </w:t>
            </w:r>
            <w:r>
              <w:rPr>
                <w:color w:val="1A3A4A"/>
                <w:sz w:val="21"/>
                <w:szCs w:val="21"/>
              </w:rPr>
              <w:t xml:space="preserve">de trisomie 21 a été </w:t>
            </w:r>
            <w:r w:rsidR="00EC626D">
              <w:rPr>
                <w:color w:val="1A3A4A"/>
                <w:sz w:val="21"/>
                <w:szCs w:val="21"/>
              </w:rPr>
              <w:t>réalis</w:t>
            </w:r>
            <w:r>
              <w:rPr>
                <w:color w:val="1A3A4A"/>
                <w:sz w:val="21"/>
                <w:szCs w:val="21"/>
              </w:rPr>
              <w:t xml:space="preserve">é uniquement grâce au NIPT pendant la grossesse, un examen </w:t>
            </w:r>
            <w:r w:rsidR="00BA177B">
              <w:rPr>
                <w:color w:val="1A3A4A"/>
                <w:sz w:val="21"/>
                <w:szCs w:val="21"/>
              </w:rPr>
              <w:t xml:space="preserve">génétique </w:t>
            </w:r>
            <w:r>
              <w:rPr>
                <w:color w:val="1A3A4A"/>
                <w:sz w:val="21"/>
                <w:szCs w:val="21"/>
              </w:rPr>
              <w:t>(</w:t>
            </w:r>
            <w:r w:rsidR="00B91ABF">
              <w:rPr>
                <w:color w:val="1A3A4A"/>
                <w:sz w:val="21"/>
                <w:szCs w:val="21"/>
              </w:rPr>
              <w:t>sur prise de sang)</w:t>
            </w:r>
            <w:r>
              <w:rPr>
                <w:color w:val="1A3A4A"/>
                <w:sz w:val="21"/>
                <w:szCs w:val="21"/>
              </w:rPr>
              <w:t xml:space="preserve"> sera réalisé </w:t>
            </w:r>
            <w:r w:rsidR="00AF2E02">
              <w:rPr>
                <w:color w:val="1A3A4A"/>
                <w:sz w:val="21"/>
                <w:szCs w:val="21"/>
              </w:rPr>
              <w:t xml:space="preserve">à </w:t>
            </w:r>
            <w:r>
              <w:rPr>
                <w:color w:val="1A3A4A"/>
                <w:sz w:val="21"/>
                <w:szCs w:val="21"/>
              </w:rPr>
              <w:t>la naissance pour confirmer le diagnostic. Un rendez-vous chez le généticien sera également prévu.</w:t>
            </w:r>
          </w:p>
        </w:tc>
      </w:tr>
    </w:tbl>
    <w:p w14:paraId="16221796" w14:textId="77777777" w:rsidR="00145158" w:rsidRDefault="00145158">
      <w:pPr>
        <w:spacing w:before="60" w:after="60"/>
      </w:pPr>
    </w:p>
    <w:p w14:paraId="1622179A" w14:textId="77777777" w:rsidR="00145158" w:rsidRDefault="00D401E4">
      <w:pPr>
        <w:pStyle w:val="Titre1"/>
      </w:pPr>
      <w:r>
        <w:t>3. Le suivi après la sortie de l’hôpital</w:t>
      </w:r>
    </w:p>
    <w:p w14:paraId="1622179B" w14:textId="77777777" w:rsidR="00145158" w:rsidRDefault="00D401E4">
      <w:pPr>
        <w:pStyle w:val="Titre2"/>
      </w:pPr>
      <w:r>
        <w:t>Votre équipe pluridisciplinaire</w:t>
      </w:r>
    </w:p>
    <w:p w14:paraId="1622179C" w14:textId="5F193809" w:rsidR="00145158" w:rsidRDefault="00D401E4">
      <w:pPr>
        <w:spacing w:before="80" w:after="80"/>
      </w:pPr>
      <w:r>
        <w:rPr>
          <w:color w:val="222222"/>
        </w:rPr>
        <w:t>Votre enfant sera suivi par une équipe spécialisée dans la prise en charge de la trisomie 21</w:t>
      </w:r>
      <w:r w:rsidR="007F469D">
        <w:rPr>
          <w:color w:val="222222"/>
        </w:rPr>
        <w:t>, en collaboration étroite avec votre pédiatre traitant</w:t>
      </w:r>
      <w:r>
        <w:rPr>
          <w:color w:val="222222"/>
        </w:rPr>
        <w:t xml:space="preserve">. </w:t>
      </w:r>
      <w:r w:rsidR="00B91ABF">
        <w:rPr>
          <w:color w:val="222222"/>
        </w:rPr>
        <w:t>L’équipe est composée de</w:t>
      </w:r>
      <w:r>
        <w:rPr>
          <w:color w:val="222222"/>
        </w:rPr>
        <w:t xml:space="preserve"> :</w:t>
      </w:r>
    </w:p>
    <w:p w14:paraId="1622179D" w14:textId="77777777" w:rsidR="00145158" w:rsidRDefault="00145158">
      <w:pPr>
        <w:spacing w:before="60" w:after="60"/>
      </w:pPr>
    </w:p>
    <w:tbl>
      <w:tblPr>
        <w:tblW w:w="9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
        <w:gridCol w:w="3986"/>
        <w:gridCol w:w="5026"/>
        <w:gridCol w:w="14"/>
      </w:tblGrid>
      <w:tr w:rsidR="00145158" w14:paraId="162217A0" w14:textId="77777777" w:rsidTr="00AF2E02">
        <w:trPr>
          <w:gridAfter w:val="1"/>
          <w:wAfter w:w="14" w:type="dxa"/>
        </w:trPr>
        <w:tc>
          <w:tcPr>
            <w:tcW w:w="4000" w:type="dxa"/>
            <w:gridSpan w:val="2"/>
            <w:tcBorders>
              <w:top w:val="single" w:sz="1" w:space="0" w:color="BBBBBB"/>
              <w:left w:val="single" w:sz="1" w:space="0" w:color="BBBBBB"/>
              <w:bottom w:val="single" w:sz="1" w:space="0" w:color="BBBBBB"/>
              <w:right w:val="single" w:sz="1" w:space="0" w:color="BBBBBB"/>
            </w:tcBorders>
            <w:shd w:val="clear" w:color="auto" w:fill="D6EAF8"/>
            <w:tcMar>
              <w:top w:w="80" w:type="dxa"/>
              <w:left w:w="140" w:type="dxa"/>
              <w:bottom w:w="80" w:type="dxa"/>
              <w:right w:w="100" w:type="dxa"/>
            </w:tcMar>
          </w:tcPr>
          <w:p w14:paraId="1622179E" w14:textId="77777777" w:rsidR="00145158" w:rsidRDefault="00D401E4">
            <w:r>
              <w:rPr>
                <w:b/>
                <w:bCs/>
                <w:color w:val="1A5276"/>
                <w:sz w:val="20"/>
                <w:szCs w:val="20"/>
              </w:rPr>
              <w:t>Médecin coordinateur &amp; neuropédiatre</w:t>
            </w:r>
          </w:p>
        </w:tc>
        <w:tc>
          <w:tcPr>
            <w:tcW w:w="5026" w:type="dxa"/>
            <w:tcBorders>
              <w:top w:val="single" w:sz="1" w:space="0" w:color="BBBBBB"/>
              <w:left w:val="single" w:sz="1" w:space="0" w:color="BBBBBB"/>
              <w:bottom w:val="single" w:sz="1" w:space="0" w:color="BBBBBB"/>
              <w:right w:val="single" w:sz="1" w:space="0" w:color="BBBBBB"/>
            </w:tcBorders>
            <w:tcMar>
              <w:top w:w="80" w:type="dxa"/>
              <w:left w:w="140" w:type="dxa"/>
              <w:bottom w:w="80" w:type="dxa"/>
              <w:right w:w="80" w:type="dxa"/>
            </w:tcMar>
          </w:tcPr>
          <w:p w14:paraId="1622179F" w14:textId="77777777" w:rsidR="00145158" w:rsidRDefault="00D401E4">
            <w:r>
              <w:rPr>
                <w:color w:val="222222"/>
                <w:sz w:val="20"/>
                <w:szCs w:val="20"/>
              </w:rPr>
              <w:t>Dr Anne Monier</w:t>
            </w:r>
          </w:p>
        </w:tc>
      </w:tr>
      <w:tr w:rsidR="00145158" w14:paraId="162217A3" w14:textId="77777777" w:rsidTr="00AF2E02">
        <w:trPr>
          <w:gridAfter w:val="1"/>
          <w:wAfter w:w="14" w:type="dxa"/>
        </w:trPr>
        <w:tc>
          <w:tcPr>
            <w:tcW w:w="4000" w:type="dxa"/>
            <w:gridSpan w:val="2"/>
            <w:tcBorders>
              <w:top w:val="single" w:sz="1" w:space="0" w:color="BBBBBB"/>
              <w:left w:val="single" w:sz="1" w:space="0" w:color="BBBBBB"/>
              <w:bottom w:val="single" w:sz="1" w:space="0" w:color="BBBBBB"/>
              <w:right w:val="single" w:sz="1" w:space="0" w:color="BBBBBB"/>
            </w:tcBorders>
            <w:shd w:val="clear" w:color="auto" w:fill="D6EAF8"/>
            <w:tcMar>
              <w:top w:w="80" w:type="dxa"/>
              <w:left w:w="140" w:type="dxa"/>
              <w:bottom w:w="80" w:type="dxa"/>
              <w:right w:w="100" w:type="dxa"/>
            </w:tcMar>
          </w:tcPr>
          <w:p w14:paraId="162217A1" w14:textId="77777777" w:rsidR="00145158" w:rsidRDefault="00D401E4">
            <w:r>
              <w:rPr>
                <w:b/>
                <w:bCs/>
                <w:color w:val="1A5276"/>
                <w:sz w:val="20"/>
                <w:szCs w:val="20"/>
              </w:rPr>
              <w:t>Pédiatre</w:t>
            </w:r>
          </w:p>
        </w:tc>
        <w:tc>
          <w:tcPr>
            <w:tcW w:w="5026" w:type="dxa"/>
            <w:tcBorders>
              <w:top w:val="single" w:sz="1" w:space="0" w:color="BBBBBB"/>
              <w:left w:val="single" w:sz="1" w:space="0" w:color="BBBBBB"/>
              <w:bottom w:val="single" w:sz="1" w:space="0" w:color="BBBBBB"/>
              <w:right w:val="single" w:sz="1" w:space="0" w:color="BBBBBB"/>
            </w:tcBorders>
            <w:tcMar>
              <w:top w:w="80" w:type="dxa"/>
              <w:left w:w="140" w:type="dxa"/>
              <w:bottom w:w="80" w:type="dxa"/>
              <w:right w:w="80" w:type="dxa"/>
            </w:tcMar>
          </w:tcPr>
          <w:p w14:paraId="162217A2" w14:textId="77777777" w:rsidR="00145158" w:rsidRDefault="00D401E4">
            <w:r>
              <w:rPr>
                <w:color w:val="222222"/>
                <w:sz w:val="20"/>
                <w:szCs w:val="20"/>
              </w:rPr>
              <w:t>Dr Pascale Perlot</w:t>
            </w:r>
          </w:p>
        </w:tc>
      </w:tr>
      <w:tr w:rsidR="00145158" w14:paraId="162217A6" w14:textId="77777777" w:rsidTr="00AF2E02">
        <w:trPr>
          <w:gridAfter w:val="1"/>
          <w:wAfter w:w="14" w:type="dxa"/>
        </w:trPr>
        <w:tc>
          <w:tcPr>
            <w:tcW w:w="4000" w:type="dxa"/>
            <w:gridSpan w:val="2"/>
            <w:tcBorders>
              <w:top w:val="single" w:sz="1" w:space="0" w:color="BBBBBB"/>
              <w:left w:val="single" w:sz="1" w:space="0" w:color="BBBBBB"/>
              <w:bottom w:val="single" w:sz="1" w:space="0" w:color="BBBBBB"/>
              <w:right w:val="single" w:sz="1" w:space="0" w:color="BBBBBB"/>
            </w:tcBorders>
            <w:shd w:val="clear" w:color="auto" w:fill="D6EAF8"/>
            <w:tcMar>
              <w:top w:w="80" w:type="dxa"/>
              <w:left w:w="140" w:type="dxa"/>
              <w:bottom w:w="80" w:type="dxa"/>
              <w:right w:w="100" w:type="dxa"/>
            </w:tcMar>
          </w:tcPr>
          <w:p w14:paraId="162217A4" w14:textId="77777777" w:rsidR="00145158" w:rsidRDefault="00D401E4">
            <w:r>
              <w:rPr>
                <w:b/>
                <w:bCs/>
                <w:color w:val="1A5276"/>
                <w:sz w:val="20"/>
                <w:szCs w:val="20"/>
              </w:rPr>
              <w:t>Cardiologue (si besoin)</w:t>
            </w:r>
          </w:p>
        </w:tc>
        <w:tc>
          <w:tcPr>
            <w:tcW w:w="5026" w:type="dxa"/>
            <w:tcBorders>
              <w:top w:val="single" w:sz="1" w:space="0" w:color="BBBBBB"/>
              <w:left w:val="single" w:sz="1" w:space="0" w:color="BBBBBB"/>
              <w:bottom w:val="single" w:sz="1" w:space="0" w:color="BBBBBB"/>
              <w:right w:val="single" w:sz="1" w:space="0" w:color="BBBBBB"/>
            </w:tcBorders>
            <w:tcMar>
              <w:top w:w="80" w:type="dxa"/>
              <w:left w:w="140" w:type="dxa"/>
              <w:bottom w:w="80" w:type="dxa"/>
              <w:right w:w="80" w:type="dxa"/>
            </w:tcMar>
          </w:tcPr>
          <w:p w14:paraId="162217A5" w14:textId="6F976654" w:rsidR="00145158" w:rsidRDefault="00D401E4">
            <w:r>
              <w:rPr>
                <w:color w:val="222222"/>
                <w:sz w:val="20"/>
                <w:szCs w:val="20"/>
              </w:rPr>
              <w:t xml:space="preserve">Dr </w:t>
            </w:r>
            <w:r w:rsidR="00EC626D">
              <w:rPr>
                <w:color w:val="222222"/>
                <w:sz w:val="20"/>
                <w:szCs w:val="20"/>
              </w:rPr>
              <w:t xml:space="preserve">Hugues </w:t>
            </w:r>
            <w:r>
              <w:rPr>
                <w:color w:val="222222"/>
                <w:sz w:val="20"/>
                <w:szCs w:val="20"/>
              </w:rPr>
              <w:t>Dessy</w:t>
            </w:r>
          </w:p>
        </w:tc>
      </w:tr>
      <w:tr w:rsidR="00145158" w14:paraId="162217A9" w14:textId="77777777" w:rsidTr="00AF2E02">
        <w:trPr>
          <w:gridAfter w:val="1"/>
          <w:wAfter w:w="14" w:type="dxa"/>
        </w:trPr>
        <w:tc>
          <w:tcPr>
            <w:tcW w:w="4000" w:type="dxa"/>
            <w:gridSpan w:val="2"/>
            <w:tcBorders>
              <w:top w:val="single" w:sz="1" w:space="0" w:color="BBBBBB"/>
              <w:left w:val="single" w:sz="1" w:space="0" w:color="BBBBBB"/>
              <w:bottom w:val="single" w:sz="1" w:space="0" w:color="BBBBBB"/>
              <w:right w:val="single" w:sz="1" w:space="0" w:color="BBBBBB"/>
            </w:tcBorders>
            <w:shd w:val="clear" w:color="auto" w:fill="D6EAF8"/>
            <w:tcMar>
              <w:top w:w="80" w:type="dxa"/>
              <w:left w:w="140" w:type="dxa"/>
              <w:bottom w:w="80" w:type="dxa"/>
              <w:right w:w="100" w:type="dxa"/>
            </w:tcMar>
          </w:tcPr>
          <w:p w14:paraId="162217A7" w14:textId="77777777" w:rsidR="00145158" w:rsidRDefault="00D401E4">
            <w:r>
              <w:rPr>
                <w:b/>
                <w:bCs/>
                <w:color w:val="1A5276"/>
                <w:sz w:val="20"/>
                <w:szCs w:val="20"/>
              </w:rPr>
              <w:t>Ophtalmologue</w:t>
            </w:r>
          </w:p>
        </w:tc>
        <w:tc>
          <w:tcPr>
            <w:tcW w:w="5026" w:type="dxa"/>
            <w:tcBorders>
              <w:top w:val="single" w:sz="1" w:space="0" w:color="BBBBBB"/>
              <w:left w:val="single" w:sz="1" w:space="0" w:color="BBBBBB"/>
              <w:bottom w:val="single" w:sz="1" w:space="0" w:color="BBBBBB"/>
              <w:right w:val="single" w:sz="1" w:space="0" w:color="BBBBBB"/>
            </w:tcBorders>
            <w:tcMar>
              <w:top w:w="80" w:type="dxa"/>
              <w:left w:w="140" w:type="dxa"/>
              <w:bottom w:w="80" w:type="dxa"/>
              <w:right w:w="80" w:type="dxa"/>
            </w:tcMar>
          </w:tcPr>
          <w:p w14:paraId="162217A8" w14:textId="77777777" w:rsidR="00145158" w:rsidRDefault="00D401E4">
            <w:r>
              <w:rPr>
                <w:color w:val="222222"/>
                <w:sz w:val="20"/>
                <w:szCs w:val="20"/>
              </w:rPr>
              <w:t>Dr Lavinia Postolache</w:t>
            </w:r>
          </w:p>
        </w:tc>
      </w:tr>
      <w:tr w:rsidR="00145158" w14:paraId="162217AC" w14:textId="77777777" w:rsidTr="00AF2E02">
        <w:trPr>
          <w:gridAfter w:val="1"/>
          <w:wAfter w:w="14" w:type="dxa"/>
        </w:trPr>
        <w:tc>
          <w:tcPr>
            <w:tcW w:w="4000" w:type="dxa"/>
            <w:gridSpan w:val="2"/>
            <w:tcBorders>
              <w:top w:val="single" w:sz="1" w:space="0" w:color="BBBBBB"/>
              <w:left w:val="single" w:sz="1" w:space="0" w:color="BBBBBB"/>
              <w:bottom w:val="single" w:sz="1" w:space="0" w:color="BBBBBB"/>
              <w:right w:val="single" w:sz="1" w:space="0" w:color="BBBBBB"/>
            </w:tcBorders>
            <w:shd w:val="clear" w:color="auto" w:fill="D6EAF8"/>
            <w:tcMar>
              <w:top w:w="80" w:type="dxa"/>
              <w:left w:w="140" w:type="dxa"/>
              <w:bottom w:w="80" w:type="dxa"/>
              <w:right w:w="100" w:type="dxa"/>
            </w:tcMar>
          </w:tcPr>
          <w:p w14:paraId="162217AA" w14:textId="77777777" w:rsidR="00145158" w:rsidRDefault="00D401E4">
            <w:r>
              <w:rPr>
                <w:b/>
                <w:bCs/>
                <w:color w:val="1A5276"/>
                <w:sz w:val="20"/>
                <w:szCs w:val="20"/>
              </w:rPr>
              <w:t>ORL</w:t>
            </w:r>
          </w:p>
        </w:tc>
        <w:tc>
          <w:tcPr>
            <w:tcW w:w="5026" w:type="dxa"/>
            <w:tcBorders>
              <w:top w:val="single" w:sz="1" w:space="0" w:color="BBBBBB"/>
              <w:left w:val="single" w:sz="1" w:space="0" w:color="BBBBBB"/>
              <w:bottom w:val="single" w:sz="1" w:space="0" w:color="BBBBBB"/>
              <w:right w:val="single" w:sz="1" w:space="0" w:color="BBBBBB"/>
            </w:tcBorders>
            <w:tcMar>
              <w:top w:w="80" w:type="dxa"/>
              <w:left w:w="140" w:type="dxa"/>
              <w:bottom w:w="80" w:type="dxa"/>
              <w:right w:w="80" w:type="dxa"/>
            </w:tcMar>
          </w:tcPr>
          <w:p w14:paraId="162217AB" w14:textId="49D7ED38" w:rsidR="00145158" w:rsidRDefault="00D401E4">
            <w:r>
              <w:rPr>
                <w:color w:val="222222"/>
                <w:sz w:val="20"/>
                <w:szCs w:val="20"/>
              </w:rPr>
              <w:t xml:space="preserve">Dr Kristel Hamels </w:t>
            </w:r>
          </w:p>
        </w:tc>
      </w:tr>
      <w:tr w:rsidR="00145158" w14:paraId="162217AF" w14:textId="77777777" w:rsidTr="00AF2E02">
        <w:trPr>
          <w:gridAfter w:val="1"/>
          <w:wAfter w:w="14" w:type="dxa"/>
        </w:trPr>
        <w:tc>
          <w:tcPr>
            <w:tcW w:w="4000" w:type="dxa"/>
            <w:gridSpan w:val="2"/>
            <w:tcBorders>
              <w:top w:val="single" w:sz="1" w:space="0" w:color="BBBBBB"/>
              <w:left w:val="single" w:sz="1" w:space="0" w:color="BBBBBB"/>
              <w:bottom w:val="single" w:sz="1" w:space="0" w:color="BBBBBB"/>
              <w:right w:val="single" w:sz="1" w:space="0" w:color="BBBBBB"/>
            </w:tcBorders>
            <w:shd w:val="clear" w:color="auto" w:fill="D6EAF8"/>
            <w:tcMar>
              <w:top w:w="80" w:type="dxa"/>
              <w:left w:w="140" w:type="dxa"/>
              <w:bottom w:w="80" w:type="dxa"/>
              <w:right w:w="100" w:type="dxa"/>
            </w:tcMar>
          </w:tcPr>
          <w:p w14:paraId="162217AD" w14:textId="77777777" w:rsidR="00145158" w:rsidRDefault="00D401E4">
            <w:r>
              <w:rPr>
                <w:b/>
                <w:bCs/>
                <w:color w:val="1A5276"/>
                <w:sz w:val="20"/>
                <w:szCs w:val="20"/>
              </w:rPr>
              <w:t>Orthopédiste</w:t>
            </w:r>
          </w:p>
        </w:tc>
        <w:tc>
          <w:tcPr>
            <w:tcW w:w="5026" w:type="dxa"/>
            <w:tcBorders>
              <w:top w:val="single" w:sz="1" w:space="0" w:color="BBBBBB"/>
              <w:left w:val="single" w:sz="1" w:space="0" w:color="BBBBBB"/>
              <w:bottom w:val="single" w:sz="1" w:space="0" w:color="BBBBBB"/>
              <w:right w:val="single" w:sz="1" w:space="0" w:color="BBBBBB"/>
            </w:tcBorders>
            <w:tcMar>
              <w:top w:w="80" w:type="dxa"/>
              <w:left w:w="140" w:type="dxa"/>
              <w:bottom w:w="80" w:type="dxa"/>
              <w:right w:w="80" w:type="dxa"/>
            </w:tcMar>
          </w:tcPr>
          <w:p w14:paraId="162217AE" w14:textId="77777777" w:rsidR="00145158" w:rsidRDefault="00D401E4">
            <w:r>
              <w:rPr>
                <w:color w:val="222222"/>
                <w:sz w:val="20"/>
                <w:szCs w:val="20"/>
              </w:rPr>
              <w:t>Dr Jean-Paul Kaleeta</w:t>
            </w:r>
          </w:p>
        </w:tc>
      </w:tr>
      <w:tr w:rsidR="00145158" w14:paraId="162217B2" w14:textId="77777777" w:rsidTr="00AF2E02">
        <w:trPr>
          <w:gridAfter w:val="1"/>
          <w:wAfter w:w="14" w:type="dxa"/>
        </w:trPr>
        <w:tc>
          <w:tcPr>
            <w:tcW w:w="4000" w:type="dxa"/>
            <w:gridSpan w:val="2"/>
            <w:tcBorders>
              <w:top w:val="single" w:sz="1" w:space="0" w:color="BBBBBB"/>
              <w:left w:val="single" w:sz="1" w:space="0" w:color="BBBBBB"/>
              <w:bottom w:val="single" w:sz="1" w:space="0" w:color="BBBBBB"/>
              <w:right w:val="single" w:sz="1" w:space="0" w:color="BBBBBB"/>
            </w:tcBorders>
            <w:shd w:val="clear" w:color="auto" w:fill="D6EAF8"/>
            <w:tcMar>
              <w:top w:w="80" w:type="dxa"/>
              <w:left w:w="140" w:type="dxa"/>
              <w:bottom w:w="80" w:type="dxa"/>
              <w:right w:w="100" w:type="dxa"/>
            </w:tcMar>
          </w:tcPr>
          <w:p w14:paraId="162217B0" w14:textId="77777777" w:rsidR="00145158" w:rsidRDefault="00D401E4">
            <w:r>
              <w:rPr>
                <w:b/>
                <w:bCs/>
                <w:color w:val="1A5276"/>
                <w:sz w:val="20"/>
                <w:szCs w:val="20"/>
              </w:rPr>
              <w:t>Généticienne</w:t>
            </w:r>
          </w:p>
        </w:tc>
        <w:tc>
          <w:tcPr>
            <w:tcW w:w="5026" w:type="dxa"/>
            <w:tcBorders>
              <w:top w:val="single" w:sz="1" w:space="0" w:color="BBBBBB"/>
              <w:left w:val="single" w:sz="1" w:space="0" w:color="BBBBBB"/>
              <w:bottom w:val="single" w:sz="1" w:space="0" w:color="BBBBBB"/>
              <w:right w:val="single" w:sz="1" w:space="0" w:color="BBBBBB"/>
            </w:tcBorders>
            <w:tcMar>
              <w:top w:w="80" w:type="dxa"/>
              <w:left w:w="140" w:type="dxa"/>
              <w:bottom w:w="80" w:type="dxa"/>
              <w:right w:w="80" w:type="dxa"/>
            </w:tcMar>
          </w:tcPr>
          <w:p w14:paraId="162217B1" w14:textId="77777777" w:rsidR="00145158" w:rsidRDefault="00D401E4">
            <w:r>
              <w:rPr>
                <w:color w:val="222222"/>
                <w:sz w:val="20"/>
                <w:szCs w:val="20"/>
              </w:rPr>
              <w:t>Dr Catheline Vilain</w:t>
            </w:r>
          </w:p>
        </w:tc>
      </w:tr>
      <w:tr w:rsidR="00145158" w14:paraId="162217B5" w14:textId="77777777" w:rsidTr="00AF2E02">
        <w:trPr>
          <w:gridAfter w:val="1"/>
          <w:wAfter w:w="14" w:type="dxa"/>
        </w:trPr>
        <w:tc>
          <w:tcPr>
            <w:tcW w:w="4000" w:type="dxa"/>
            <w:gridSpan w:val="2"/>
            <w:tcBorders>
              <w:top w:val="single" w:sz="1" w:space="0" w:color="BBBBBB"/>
              <w:left w:val="single" w:sz="1" w:space="0" w:color="BBBBBB"/>
              <w:bottom w:val="single" w:sz="1" w:space="0" w:color="BBBBBB"/>
              <w:right w:val="single" w:sz="1" w:space="0" w:color="BBBBBB"/>
            </w:tcBorders>
            <w:shd w:val="clear" w:color="auto" w:fill="D6EAF8"/>
            <w:tcMar>
              <w:top w:w="80" w:type="dxa"/>
              <w:left w:w="140" w:type="dxa"/>
              <w:bottom w:w="80" w:type="dxa"/>
              <w:right w:w="100" w:type="dxa"/>
            </w:tcMar>
          </w:tcPr>
          <w:p w14:paraId="162217B3" w14:textId="77777777" w:rsidR="00145158" w:rsidRDefault="00D401E4">
            <w:r>
              <w:rPr>
                <w:b/>
                <w:bCs/>
                <w:color w:val="1A5276"/>
                <w:sz w:val="20"/>
                <w:szCs w:val="20"/>
              </w:rPr>
              <w:t>Endocrinologue (si besoin)</w:t>
            </w:r>
          </w:p>
        </w:tc>
        <w:tc>
          <w:tcPr>
            <w:tcW w:w="5026" w:type="dxa"/>
            <w:tcBorders>
              <w:top w:val="single" w:sz="1" w:space="0" w:color="BBBBBB"/>
              <w:left w:val="single" w:sz="1" w:space="0" w:color="BBBBBB"/>
              <w:bottom w:val="single" w:sz="1" w:space="0" w:color="BBBBBB"/>
              <w:right w:val="single" w:sz="1" w:space="0" w:color="BBBBBB"/>
            </w:tcBorders>
            <w:tcMar>
              <w:top w:w="80" w:type="dxa"/>
              <w:left w:w="140" w:type="dxa"/>
              <w:bottom w:w="80" w:type="dxa"/>
              <w:right w:w="80" w:type="dxa"/>
            </w:tcMar>
          </w:tcPr>
          <w:p w14:paraId="162217B4" w14:textId="00AF3146" w:rsidR="00145158" w:rsidRDefault="00D401E4">
            <w:r>
              <w:rPr>
                <w:color w:val="222222"/>
                <w:sz w:val="20"/>
                <w:szCs w:val="20"/>
              </w:rPr>
              <w:t xml:space="preserve">Dr </w:t>
            </w:r>
            <w:r w:rsidR="00EC626D">
              <w:rPr>
                <w:color w:val="222222"/>
                <w:sz w:val="20"/>
                <w:szCs w:val="20"/>
              </w:rPr>
              <w:t xml:space="preserve">Cécile </w:t>
            </w:r>
            <w:r>
              <w:rPr>
                <w:color w:val="222222"/>
                <w:sz w:val="20"/>
                <w:szCs w:val="20"/>
              </w:rPr>
              <w:t>Brachet</w:t>
            </w:r>
          </w:p>
        </w:tc>
      </w:tr>
      <w:tr w:rsidR="00B91ABF" w14:paraId="1416D40B" w14:textId="77777777" w:rsidTr="00AF2E02">
        <w:trPr>
          <w:gridAfter w:val="1"/>
          <w:wAfter w:w="14" w:type="dxa"/>
        </w:trPr>
        <w:tc>
          <w:tcPr>
            <w:tcW w:w="4000" w:type="dxa"/>
            <w:gridSpan w:val="2"/>
            <w:tcBorders>
              <w:top w:val="single" w:sz="1" w:space="0" w:color="BBBBBB"/>
              <w:left w:val="single" w:sz="1" w:space="0" w:color="BBBBBB"/>
              <w:bottom w:val="single" w:sz="1" w:space="0" w:color="BBBBBB"/>
              <w:right w:val="single" w:sz="1" w:space="0" w:color="BBBBBB"/>
            </w:tcBorders>
            <w:shd w:val="clear" w:color="auto" w:fill="D6EAF8"/>
            <w:tcMar>
              <w:top w:w="80" w:type="dxa"/>
              <w:left w:w="140" w:type="dxa"/>
              <w:bottom w:w="80" w:type="dxa"/>
              <w:right w:w="100" w:type="dxa"/>
            </w:tcMar>
          </w:tcPr>
          <w:p w14:paraId="7DDDE26E" w14:textId="534DCAE6" w:rsidR="00B91ABF" w:rsidRDefault="00B91ABF">
            <w:pPr>
              <w:rPr>
                <w:b/>
                <w:bCs/>
                <w:color w:val="1A5276"/>
                <w:sz w:val="20"/>
                <w:szCs w:val="20"/>
              </w:rPr>
            </w:pPr>
            <w:r>
              <w:rPr>
                <w:b/>
                <w:bCs/>
                <w:color w:val="1A5276"/>
                <w:sz w:val="20"/>
                <w:szCs w:val="20"/>
              </w:rPr>
              <w:t>Gastro-entérologue (si besoin)</w:t>
            </w:r>
          </w:p>
        </w:tc>
        <w:tc>
          <w:tcPr>
            <w:tcW w:w="5026" w:type="dxa"/>
            <w:tcBorders>
              <w:top w:val="single" w:sz="1" w:space="0" w:color="BBBBBB"/>
              <w:left w:val="single" w:sz="1" w:space="0" w:color="BBBBBB"/>
              <w:bottom w:val="single" w:sz="1" w:space="0" w:color="BBBBBB"/>
              <w:right w:val="single" w:sz="1" w:space="0" w:color="BBBBBB"/>
            </w:tcBorders>
            <w:tcMar>
              <w:top w:w="80" w:type="dxa"/>
              <w:left w:w="140" w:type="dxa"/>
              <w:bottom w:w="80" w:type="dxa"/>
              <w:right w:w="80" w:type="dxa"/>
            </w:tcMar>
          </w:tcPr>
          <w:p w14:paraId="444487B4" w14:textId="62B0BF5D" w:rsidR="00B91ABF" w:rsidRDefault="00B91ABF">
            <w:pPr>
              <w:rPr>
                <w:color w:val="222222"/>
                <w:sz w:val="20"/>
                <w:szCs w:val="20"/>
              </w:rPr>
            </w:pPr>
            <w:r>
              <w:rPr>
                <w:color w:val="222222"/>
                <w:sz w:val="20"/>
                <w:szCs w:val="20"/>
              </w:rPr>
              <w:t>Dr Ka</w:t>
            </w:r>
            <w:r w:rsidR="00815BA3">
              <w:rPr>
                <w:color w:val="222222"/>
                <w:sz w:val="20"/>
                <w:szCs w:val="20"/>
              </w:rPr>
              <w:t>l</w:t>
            </w:r>
            <w:r w:rsidR="0080024F">
              <w:rPr>
                <w:color w:val="222222"/>
                <w:sz w:val="20"/>
                <w:szCs w:val="20"/>
              </w:rPr>
              <w:t>liroy Kotilea</w:t>
            </w:r>
          </w:p>
        </w:tc>
      </w:tr>
      <w:tr w:rsidR="00145158" w14:paraId="162217B8" w14:textId="77777777" w:rsidTr="00AF2E02">
        <w:trPr>
          <w:gridAfter w:val="1"/>
          <w:wAfter w:w="14" w:type="dxa"/>
        </w:trPr>
        <w:tc>
          <w:tcPr>
            <w:tcW w:w="4000" w:type="dxa"/>
            <w:gridSpan w:val="2"/>
            <w:tcBorders>
              <w:top w:val="single" w:sz="1" w:space="0" w:color="BBBBBB"/>
              <w:left w:val="single" w:sz="1" w:space="0" w:color="BBBBBB"/>
              <w:bottom w:val="single" w:sz="1" w:space="0" w:color="BBBBBB"/>
              <w:right w:val="single" w:sz="1" w:space="0" w:color="BBBBBB"/>
            </w:tcBorders>
            <w:shd w:val="clear" w:color="auto" w:fill="D6EAF8"/>
            <w:tcMar>
              <w:top w:w="80" w:type="dxa"/>
              <w:left w:w="140" w:type="dxa"/>
              <w:bottom w:w="80" w:type="dxa"/>
              <w:right w:w="100" w:type="dxa"/>
            </w:tcMar>
          </w:tcPr>
          <w:p w14:paraId="162217B6" w14:textId="77777777" w:rsidR="00145158" w:rsidRDefault="00D401E4">
            <w:r>
              <w:rPr>
                <w:b/>
                <w:bCs/>
                <w:color w:val="1A5276"/>
                <w:sz w:val="20"/>
                <w:szCs w:val="20"/>
              </w:rPr>
              <w:t>Psychologue</w:t>
            </w:r>
          </w:p>
        </w:tc>
        <w:tc>
          <w:tcPr>
            <w:tcW w:w="5026" w:type="dxa"/>
            <w:tcBorders>
              <w:top w:val="single" w:sz="1" w:space="0" w:color="BBBBBB"/>
              <w:left w:val="single" w:sz="1" w:space="0" w:color="BBBBBB"/>
              <w:bottom w:val="single" w:sz="1" w:space="0" w:color="BBBBBB"/>
              <w:right w:val="single" w:sz="1" w:space="0" w:color="BBBBBB"/>
            </w:tcBorders>
            <w:tcMar>
              <w:top w:w="80" w:type="dxa"/>
              <w:left w:w="140" w:type="dxa"/>
              <w:bottom w:w="80" w:type="dxa"/>
              <w:right w:w="80" w:type="dxa"/>
            </w:tcMar>
          </w:tcPr>
          <w:p w14:paraId="162217B7" w14:textId="77777777" w:rsidR="00145158" w:rsidRDefault="00D401E4">
            <w:r>
              <w:rPr>
                <w:color w:val="222222"/>
                <w:sz w:val="20"/>
                <w:szCs w:val="20"/>
              </w:rPr>
              <w:t>Mme Clara De Rauw</w:t>
            </w:r>
          </w:p>
        </w:tc>
      </w:tr>
      <w:tr w:rsidR="00145158" w14:paraId="162217BB" w14:textId="77777777" w:rsidTr="00AF2E02">
        <w:trPr>
          <w:gridAfter w:val="1"/>
          <w:wAfter w:w="14" w:type="dxa"/>
        </w:trPr>
        <w:tc>
          <w:tcPr>
            <w:tcW w:w="4000" w:type="dxa"/>
            <w:gridSpan w:val="2"/>
            <w:tcBorders>
              <w:top w:val="single" w:sz="1" w:space="0" w:color="BBBBBB"/>
              <w:left w:val="single" w:sz="1" w:space="0" w:color="BBBBBB"/>
              <w:bottom w:val="single" w:sz="1" w:space="0" w:color="BBBBBB"/>
              <w:right w:val="single" w:sz="1" w:space="0" w:color="BBBBBB"/>
            </w:tcBorders>
            <w:shd w:val="clear" w:color="auto" w:fill="D6EAF8"/>
            <w:tcMar>
              <w:top w:w="80" w:type="dxa"/>
              <w:left w:w="140" w:type="dxa"/>
              <w:bottom w:w="80" w:type="dxa"/>
              <w:right w:w="100" w:type="dxa"/>
            </w:tcMar>
          </w:tcPr>
          <w:p w14:paraId="162217B9" w14:textId="77777777" w:rsidR="00145158" w:rsidRDefault="00D401E4">
            <w:r>
              <w:rPr>
                <w:b/>
                <w:bCs/>
                <w:color w:val="1A5276"/>
                <w:sz w:val="20"/>
                <w:szCs w:val="20"/>
              </w:rPr>
              <w:t>Assistante sociale</w:t>
            </w:r>
          </w:p>
        </w:tc>
        <w:tc>
          <w:tcPr>
            <w:tcW w:w="5026" w:type="dxa"/>
            <w:tcBorders>
              <w:top w:val="single" w:sz="1" w:space="0" w:color="BBBBBB"/>
              <w:left w:val="single" w:sz="1" w:space="0" w:color="BBBBBB"/>
              <w:bottom w:val="single" w:sz="1" w:space="0" w:color="BBBBBB"/>
              <w:right w:val="single" w:sz="1" w:space="0" w:color="BBBBBB"/>
            </w:tcBorders>
            <w:tcMar>
              <w:top w:w="80" w:type="dxa"/>
              <w:left w:w="140" w:type="dxa"/>
              <w:bottom w:w="80" w:type="dxa"/>
              <w:right w:w="80" w:type="dxa"/>
            </w:tcMar>
          </w:tcPr>
          <w:p w14:paraId="162217BA" w14:textId="77777777" w:rsidR="00145158" w:rsidRDefault="00D401E4">
            <w:r>
              <w:rPr>
                <w:color w:val="222222"/>
                <w:sz w:val="20"/>
                <w:szCs w:val="20"/>
              </w:rPr>
              <w:t>Mme Géraldine Verdonck</w:t>
            </w:r>
          </w:p>
        </w:tc>
      </w:tr>
      <w:tr w:rsidR="00145158" w14:paraId="162217BE" w14:textId="77777777" w:rsidTr="00AF2E02">
        <w:trPr>
          <w:gridAfter w:val="1"/>
          <w:wAfter w:w="14" w:type="dxa"/>
        </w:trPr>
        <w:tc>
          <w:tcPr>
            <w:tcW w:w="4000" w:type="dxa"/>
            <w:gridSpan w:val="2"/>
            <w:tcBorders>
              <w:top w:val="single" w:sz="1" w:space="0" w:color="BBBBBB"/>
              <w:left w:val="single" w:sz="1" w:space="0" w:color="BBBBBB"/>
              <w:bottom w:val="single" w:sz="1" w:space="0" w:color="BBBBBB"/>
              <w:right w:val="single" w:sz="1" w:space="0" w:color="BBBBBB"/>
            </w:tcBorders>
            <w:shd w:val="clear" w:color="auto" w:fill="D6EAF8"/>
            <w:tcMar>
              <w:top w:w="80" w:type="dxa"/>
              <w:left w:w="140" w:type="dxa"/>
              <w:bottom w:w="80" w:type="dxa"/>
              <w:right w:w="100" w:type="dxa"/>
            </w:tcMar>
          </w:tcPr>
          <w:p w14:paraId="162217BC" w14:textId="77777777" w:rsidR="00145158" w:rsidRDefault="00D401E4">
            <w:r>
              <w:rPr>
                <w:b/>
                <w:bCs/>
                <w:color w:val="1A5276"/>
                <w:sz w:val="20"/>
                <w:szCs w:val="20"/>
              </w:rPr>
              <w:t>Secrétariat</w:t>
            </w:r>
          </w:p>
        </w:tc>
        <w:tc>
          <w:tcPr>
            <w:tcW w:w="5026" w:type="dxa"/>
            <w:tcBorders>
              <w:top w:val="single" w:sz="1" w:space="0" w:color="BBBBBB"/>
              <w:left w:val="single" w:sz="1" w:space="0" w:color="BBBBBB"/>
              <w:bottom w:val="single" w:sz="1" w:space="0" w:color="BBBBBB"/>
              <w:right w:val="single" w:sz="1" w:space="0" w:color="BBBBBB"/>
            </w:tcBorders>
            <w:tcMar>
              <w:top w:w="80" w:type="dxa"/>
              <w:left w:w="140" w:type="dxa"/>
              <w:bottom w:w="80" w:type="dxa"/>
              <w:right w:w="80" w:type="dxa"/>
            </w:tcMar>
          </w:tcPr>
          <w:p w14:paraId="162217BD" w14:textId="77777777" w:rsidR="00145158" w:rsidRDefault="00D401E4">
            <w:r>
              <w:rPr>
                <w:color w:val="222222"/>
                <w:sz w:val="20"/>
                <w:szCs w:val="20"/>
              </w:rPr>
              <w:t>Mme Daniela Wayllace</w:t>
            </w:r>
          </w:p>
        </w:tc>
      </w:tr>
      <w:tr w:rsidR="00145158" w14:paraId="162217C1" w14:textId="77777777" w:rsidTr="00AF2E02">
        <w:trPr>
          <w:gridBefore w:val="1"/>
          <w:wBefore w:w="14" w:type="dxa"/>
        </w:trPr>
        <w:tc>
          <w:tcPr>
            <w:tcW w:w="9026" w:type="dxa"/>
            <w:gridSpan w:val="3"/>
            <w:tcBorders>
              <w:left w:val="thick" w:sz="12" w:space="0" w:color="2E86C1"/>
            </w:tcBorders>
            <w:shd w:val="clear" w:color="auto" w:fill="D6EAF8"/>
            <w:tcMar>
              <w:top w:w="140" w:type="dxa"/>
              <w:left w:w="200" w:type="dxa"/>
              <w:bottom w:w="140" w:type="dxa"/>
              <w:right w:w="200" w:type="dxa"/>
            </w:tcMar>
          </w:tcPr>
          <w:p w14:paraId="162217C0" w14:textId="77777777" w:rsidR="00145158" w:rsidRDefault="00D401E4">
            <w:pPr>
              <w:spacing w:before="40" w:after="40"/>
            </w:pPr>
            <w:r>
              <w:rPr>
                <w:b/>
                <w:bCs/>
                <w:color w:val="1A5276"/>
                <w:sz w:val="21"/>
                <w:szCs w:val="21"/>
              </w:rPr>
              <w:lastRenderedPageBreak/>
              <w:t>✉️ Contact secrétariat : Trisomie21.Neuropediatrie.Huderf@hubruxelles.be</w:t>
            </w:r>
          </w:p>
        </w:tc>
      </w:tr>
    </w:tbl>
    <w:p w14:paraId="162217C2" w14:textId="77777777" w:rsidR="00145158" w:rsidRDefault="00145158">
      <w:pPr>
        <w:spacing w:before="60" w:after="60"/>
      </w:pPr>
    </w:p>
    <w:p w14:paraId="162217C3" w14:textId="72F8F8B5" w:rsidR="00145158" w:rsidRDefault="00D401E4">
      <w:pPr>
        <w:pStyle w:val="Titre2"/>
      </w:pPr>
      <w:r>
        <w:t xml:space="preserve">Comment se déroule le suivi </w:t>
      </w:r>
      <w:r w:rsidR="00EC626D">
        <w:t>pluridisciplinaire</w:t>
      </w:r>
      <w:r>
        <w:t xml:space="preserve"> ?</w:t>
      </w:r>
    </w:p>
    <w:p w14:paraId="162217C4" w14:textId="77777777" w:rsidR="00145158" w:rsidRDefault="00D401E4">
      <w:pPr>
        <w:spacing w:before="80" w:after="80"/>
      </w:pPr>
      <w:r>
        <w:rPr>
          <w:color w:val="222222"/>
        </w:rPr>
        <w:t>Des consultations pluridisciplinaires sont organisées régulièrement. L’idée est que vous puissiez voir plusieurs spécialistes le même jour, pour vous faciliter la vie au maximum.</w:t>
      </w:r>
    </w:p>
    <w:p w14:paraId="162217C5" w14:textId="77777777" w:rsidR="00145158" w:rsidRDefault="00145158">
      <w:pPr>
        <w:spacing w:before="60" w:after="60"/>
      </w:pPr>
    </w:p>
    <w:p w14:paraId="162217C6" w14:textId="77777777" w:rsidR="00145158" w:rsidRDefault="00D401E4">
      <w:pPr>
        <w:pStyle w:val="Paragraphedeliste"/>
        <w:numPr>
          <w:ilvl w:val="0"/>
          <w:numId w:val="2"/>
        </w:numPr>
        <w:spacing w:before="60" w:after="60"/>
      </w:pPr>
      <w:r>
        <w:rPr>
          <w:color w:val="222222"/>
        </w:rPr>
        <w:t>Tous les 6 mois pendant les 2 premières années de vie</w:t>
      </w:r>
    </w:p>
    <w:p w14:paraId="162217C7" w14:textId="77777777" w:rsidR="00145158" w:rsidRDefault="00D401E4">
      <w:pPr>
        <w:pStyle w:val="Paragraphedeliste"/>
        <w:numPr>
          <w:ilvl w:val="0"/>
          <w:numId w:val="2"/>
        </w:numPr>
        <w:spacing w:before="60" w:after="60"/>
      </w:pPr>
      <w:r>
        <w:rPr>
          <w:color w:val="222222"/>
        </w:rPr>
        <w:t>Chaque année au-delà de 2 ans</w:t>
      </w:r>
    </w:p>
    <w:p w14:paraId="162217C8" w14:textId="77777777" w:rsidR="00145158" w:rsidRDefault="00145158">
      <w:pPr>
        <w:spacing w:before="60" w:after="60"/>
      </w:pPr>
    </w:p>
    <w:p w14:paraId="162217C9" w14:textId="77777777" w:rsidR="00145158" w:rsidRDefault="00D401E4">
      <w:pPr>
        <w:spacing w:before="80" w:after="80"/>
      </w:pPr>
      <w:r>
        <w:rPr>
          <w:color w:val="222222"/>
        </w:rPr>
        <w:t>Lors de ces journées, votre enfant sera vu par :</w:t>
      </w:r>
    </w:p>
    <w:p w14:paraId="162217CA" w14:textId="77777777" w:rsidR="00145158" w:rsidRDefault="00D401E4">
      <w:pPr>
        <w:pStyle w:val="Paragraphedeliste"/>
        <w:numPr>
          <w:ilvl w:val="0"/>
          <w:numId w:val="2"/>
        </w:numPr>
        <w:spacing w:before="60" w:after="60"/>
      </w:pPr>
      <w:r>
        <w:rPr>
          <w:color w:val="222222"/>
        </w:rPr>
        <w:t>la pédiatre</w:t>
      </w:r>
    </w:p>
    <w:p w14:paraId="162217CB" w14:textId="69EBD75F" w:rsidR="00145158" w:rsidRDefault="00D401E4">
      <w:pPr>
        <w:pStyle w:val="Paragraphedeliste"/>
        <w:numPr>
          <w:ilvl w:val="0"/>
          <w:numId w:val="2"/>
        </w:numPr>
        <w:spacing w:before="60" w:after="60"/>
      </w:pPr>
      <w:r>
        <w:rPr>
          <w:color w:val="222222"/>
        </w:rPr>
        <w:t>l</w:t>
      </w:r>
      <w:r w:rsidR="0080024F">
        <w:rPr>
          <w:color w:val="222222"/>
        </w:rPr>
        <w:t>a</w:t>
      </w:r>
      <w:r>
        <w:rPr>
          <w:color w:val="222222"/>
        </w:rPr>
        <w:t xml:space="preserve"> neuropédiatre</w:t>
      </w:r>
    </w:p>
    <w:p w14:paraId="162217CC" w14:textId="77777777" w:rsidR="00145158" w:rsidRDefault="00D401E4">
      <w:pPr>
        <w:pStyle w:val="Paragraphedeliste"/>
        <w:numPr>
          <w:ilvl w:val="0"/>
          <w:numId w:val="2"/>
        </w:numPr>
        <w:spacing w:before="60" w:after="60"/>
      </w:pPr>
      <w:r>
        <w:rPr>
          <w:color w:val="222222"/>
        </w:rPr>
        <w:t>l’ORL</w:t>
      </w:r>
    </w:p>
    <w:p w14:paraId="162217CD" w14:textId="77777777" w:rsidR="00145158" w:rsidRDefault="00D401E4">
      <w:pPr>
        <w:pStyle w:val="Paragraphedeliste"/>
        <w:numPr>
          <w:ilvl w:val="0"/>
          <w:numId w:val="2"/>
        </w:numPr>
        <w:spacing w:before="60" w:after="60"/>
      </w:pPr>
      <w:r>
        <w:rPr>
          <w:color w:val="222222"/>
        </w:rPr>
        <w:t>l’ophtalmologue</w:t>
      </w:r>
    </w:p>
    <w:p w14:paraId="162217CE" w14:textId="77777777" w:rsidR="00145158" w:rsidRDefault="00D401E4">
      <w:pPr>
        <w:pStyle w:val="Paragraphedeliste"/>
        <w:numPr>
          <w:ilvl w:val="0"/>
          <w:numId w:val="2"/>
        </w:numPr>
        <w:spacing w:before="60" w:after="60"/>
      </w:pPr>
      <w:r>
        <w:rPr>
          <w:color w:val="222222"/>
        </w:rPr>
        <w:t>l’orthopédiste</w:t>
      </w:r>
    </w:p>
    <w:p w14:paraId="162217CF" w14:textId="77777777" w:rsidR="00145158" w:rsidRDefault="00D401E4">
      <w:pPr>
        <w:pStyle w:val="Paragraphedeliste"/>
        <w:numPr>
          <w:ilvl w:val="0"/>
          <w:numId w:val="2"/>
        </w:numPr>
        <w:spacing w:before="60" w:after="60"/>
      </w:pPr>
      <w:r>
        <w:rPr>
          <w:color w:val="222222"/>
        </w:rPr>
        <w:t>et tout autre spécialiste selon les besoins de votre enfant (cardiologue, endocrinologue, gastro-entérologue…)</w:t>
      </w:r>
    </w:p>
    <w:p w14:paraId="162217D0" w14:textId="77777777" w:rsidR="00145158" w:rsidRDefault="00D401E4">
      <w:pPr>
        <w:pStyle w:val="Paragraphedeliste"/>
        <w:numPr>
          <w:ilvl w:val="0"/>
          <w:numId w:val="2"/>
        </w:numPr>
        <w:spacing w:before="60" w:after="60"/>
      </w:pPr>
      <w:r>
        <w:rPr>
          <w:color w:val="222222"/>
        </w:rPr>
        <w:t>une consultation de génétique, si elle n’a pas encore eu lieu</w:t>
      </w:r>
    </w:p>
    <w:p w14:paraId="162217D1" w14:textId="77777777" w:rsidR="00145158" w:rsidRDefault="00145158">
      <w:pPr>
        <w:spacing w:before="60" w:after="60"/>
      </w:pPr>
    </w:p>
    <w:p w14:paraId="162217D2" w14:textId="77777777" w:rsidR="00145158" w:rsidRDefault="00D401E4">
      <w:pPr>
        <w:spacing w:before="80" w:after="80"/>
      </w:pPr>
      <w:r>
        <w:rPr>
          <w:color w:val="222222"/>
        </w:rPr>
        <w:t>Une prise de sang annuelle est également prévue dans le cadre du suivi.</w:t>
      </w:r>
    </w:p>
    <w:p w14:paraId="162217D3" w14:textId="77777777" w:rsidR="00145158" w:rsidRDefault="00145158">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45158" w14:paraId="162217D5" w14:textId="77777777">
        <w:tc>
          <w:tcPr>
            <w:tcW w:w="9026" w:type="dxa"/>
            <w:tcBorders>
              <w:left w:val="thick" w:sz="12" w:space="0" w:color="2E86C1"/>
            </w:tcBorders>
            <w:shd w:val="clear" w:color="auto" w:fill="FEF9E7"/>
            <w:tcMar>
              <w:top w:w="140" w:type="dxa"/>
              <w:left w:w="200" w:type="dxa"/>
              <w:bottom w:w="140" w:type="dxa"/>
              <w:right w:w="200" w:type="dxa"/>
            </w:tcMar>
          </w:tcPr>
          <w:p w14:paraId="162217D4" w14:textId="1CD34447" w:rsidR="00145158" w:rsidRDefault="00D401E4">
            <w:pPr>
              <w:spacing w:before="40" w:after="40"/>
            </w:pPr>
            <w:r>
              <w:rPr>
                <w:color w:val="1A3A4A"/>
                <w:sz w:val="21"/>
                <w:szCs w:val="21"/>
              </w:rPr>
              <w:t xml:space="preserve">📋 Après chaque consultation pluridisciplinaire, un rapport détaillé </w:t>
            </w:r>
            <w:r w:rsidR="0080024F">
              <w:rPr>
                <w:color w:val="1A3A4A"/>
                <w:sz w:val="21"/>
                <w:szCs w:val="21"/>
              </w:rPr>
              <w:t>est établi</w:t>
            </w:r>
            <w:r>
              <w:rPr>
                <w:color w:val="1A3A4A"/>
                <w:sz w:val="21"/>
                <w:szCs w:val="21"/>
              </w:rPr>
              <w:t>. Si la situation de votre enfant le nécessite, des rendez-vous supplémentaires peuvent bien sûr être organisés entre deux consultations.</w:t>
            </w:r>
          </w:p>
        </w:tc>
      </w:tr>
    </w:tbl>
    <w:p w14:paraId="162217D6" w14:textId="77777777" w:rsidR="00145158" w:rsidRDefault="00145158">
      <w:pPr>
        <w:spacing w:before="60" w:after="60"/>
      </w:pPr>
    </w:p>
    <w:p w14:paraId="162217D7" w14:textId="77777777" w:rsidR="00145158" w:rsidRDefault="00D401E4">
      <w:pPr>
        <w:pStyle w:val="Titre2"/>
      </w:pPr>
      <w:r>
        <w:t>Les bilans neurodéveloppementaux</w:t>
      </w:r>
    </w:p>
    <w:p w14:paraId="162217D8" w14:textId="08A00BF5" w:rsidR="00145158" w:rsidRDefault="00D401E4">
      <w:pPr>
        <w:spacing w:before="80" w:after="80"/>
      </w:pPr>
      <w:r>
        <w:rPr>
          <w:color w:val="222222"/>
        </w:rPr>
        <w:t xml:space="preserve">Pour mieux accompagner votre enfant dans son développement, un bilan neurodéveloppemental (évaluation </w:t>
      </w:r>
      <w:r w:rsidR="0080024F">
        <w:rPr>
          <w:color w:val="222222"/>
        </w:rPr>
        <w:t>de sa motricité, de sa communication</w:t>
      </w:r>
      <w:r w:rsidR="008D6094">
        <w:rPr>
          <w:color w:val="222222"/>
        </w:rPr>
        <w:t>,</w:t>
      </w:r>
      <w:r w:rsidR="0080024F">
        <w:rPr>
          <w:color w:val="222222"/>
        </w:rPr>
        <w:t xml:space="preserve"> </w:t>
      </w:r>
      <w:r>
        <w:rPr>
          <w:color w:val="222222"/>
        </w:rPr>
        <w:t>de ses apprentissages,…) est réalisé à des moments clés :</w:t>
      </w:r>
    </w:p>
    <w:p w14:paraId="162217D9" w14:textId="77777777" w:rsidR="00145158" w:rsidRDefault="00D401E4">
      <w:pPr>
        <w:pStyle w:val="Paragraphedeliste"/>
        <w:numPr>
          <w:ilvl w:val="0"/>
          <w:numId w:val="2"/>
        </w:numPr>
        <w:spacing w:before="60" w:after="60"/>
      </w:pPr>
      <w:r>
        <w:rPr>
          <w:color w:val="222222"/>
        </w:rPr>
        <w:t>Avant l’entrée à l’école maternelle (entre 2 et 3 ans)</w:t>
      </w:r>
    </w:p>
    <w:p w14:paraId="162217DA" w14:textId="77777777" w:rsidR="00145158" w:rsidRDefault="00D401E4">
      <w:pPr>
        <w:pStyle w:val="Paragraphedeliste"/>
        <w:numPr>
          <w:ilvl w:val="0"/>
          <w:numId w:val="2"/>
        </w:numPr>
        <w:spacing w:before="60" w:after="60"/>
      </w:pPr>
      <w:r>
        <w:rPr>
          <w:color w:val="222222"/>
        </w:rPr>
        <w:t>Avant l’entrée à l’école primaire (entre 5 et 6 ans)</w:t>
      </w:r>
    </w:p>
    <w:p w14:paraId="162217DB" w14:textId="77777777" w:rsidR="00145158" w:rsidRDefault="00D401E4">
      <w:pPr>
        <w:pStyle w:val="Paragraphedeliste"/>
        <w:numPr>
          <w:ilvl w:val="0"/>
          <w:numId w:val="2"/>
        </w:numPr>
        <w:spacing w:before="60" w:after="60"/>
      </w:pPr>
      <w:r>
        <w:rPr>
          <w:color w:val="222222"/>
        </w:rPr>
        <w:t>Avant l’entrée à l’école secondaire si nécessaire (entre 11 et 12 ans)</w:t>
      </w:r>
    </w:p>
    <w:p w14:paraId="162217DC" w14:textId="77777777" w:rsidR="00145158" w:rsidRDefault="00145158">
      <w:pPr>
        <w:spacing w:before="60" w:after="60"/>
      </w:pPr>
    </w:p>
    <w:p w14:paraId="162217DD" w14:textId="77777777" w:rsidR="00145158" w:rsidRDefault="00D401E4">
      <w:pPr>
        <w:pStyle w:val="Titre2"/>
      </w:pPr>
      <w:r>
        <w:t>Le suivi à l’âge adulte</w:t>
      </w:r>
    </w:p>
    <w:p w14:paraId="162217DE" w14:textId="77777777" w:rsidR="00145158" w:rsidRDefault="00D401E4">
      <w:pPr>
        <w:spacing w:before="80" w:after="80"/>
      </w:pPr>
      <w:r>
        <w:rPr>
          <w:color w:val="222222"/>
        </w:rPr>
        <w:t>Lorsque votre enfant approche de ses 18 ans, une consultation de transition est organisée pour l’accompagner vers la médecine adulte. Cette transition se fait en douceur, avec le spécialiste le plus adapté à sa situation (cardiologue, endocrinologue, gastro-entérologue…).</w:t>
      </w:r>
    </w:p>
    <w:p w14:paraId="162217DF" w14:textId="0334B6BB" w:rsidR="00145158" w:rsidRDefault="00D401E4">
      <w:pPr>
        <w:spacing w:before="80" w:after="80"/>
      </w:pPr>
      <w:r>
        <w:rPr>
          <w:color w:val="222222"/>
        </w:rPr>
        <w:t xml:space="preserve">Pour les autres aspects de sa santé, </w:t>
      </w:r>
      <w:r w:rsidR="00422384">
        <w:rPr>
          <w:color w:val="222222"/>
        </w:rPr>
        <w:t>votre</w:t>
      </w:r>
      <w:r>
        <w:rPr>
          <w:color w:val="222222"/>
        </w:rPr>
        <w:t xml:space="preserve"> médecin de famille prendra le relais de ce suivi global.</w:t>
      </w:r>
    </w:p>
    <w:p w14:paraId="162217E0" w14:textId="77777777" w:rsidR="00145158" w:rsidRDefault="00145158">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45158" w14:paraId="162217E2" w14:textId="77777777">
        <w:tc>
          <w:tcPr>
            <w:tcW w:w="9026" w:type="dxa"/>
            <w:tcBorders>
              <w:left w:val="thick" w:sz="12" w:space="0" w:color="2E86C1"/>
            </w:tcBorders>
            <w:shd w:val="clear" w:color="auto" w:fill="D6EAF8"/>
            <w:tcMar>
              <w:top w:w="140" w:type="dxa"/>
              <w:left w:w="200" w:type="dxa"/>
              <w:bottom w:w="140" w:type="dxa"/>
              <w:right w:w="200" w:type="dxa"/>
            </w:tcMar>
          </w:tcPr>
          <w:p w14:paraId="162217E1" w14:textId="77777777" w:rsidR="00145158" w:rsidRDefault="00D401E4">
            <w:pPr>
              <w:spacing w:before="40" w:after="60"/>
            </w:pPr>
            <w:r>
              <w:rPr>
                <w:b/>
                <w:bCs/>
                <w:color w:val="1A5276"/>
              </w:rPr>
              <w:lastRenderedPageBreak/>
              <w:t>💙 Nous sommes à vos côtés à chaque étape. N’hésitez pas à contacter notre secrétariat pour toute question, toute inquiétude ou pour organiser un rendez-vous supplémentaire.</w:t>
            </w:r>
          </w:p>
        </w:tc>
      </w:tr>
    </w:tbl>
    <w:p w14:paraId="162217E3" w14:textId="77777777" w:rsidR="00D74C1A" w:rsidRDefault="00D74C1A"/>
    <w:sectPr w:rsidR="00D74C1A">
      <w:pgSz w:w="11906" w:h="16838"/>
      <w:pgMar w:top="1440" w:right="1300" w:bottom="1440" w:left="13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97C0E"/>
    <w:multiLevelType w:val="hybridMultilevel"/>
    <w:tmpl w:val="8F647412"/>
    <w:lvl w:ilvl="0" w:tplc="301CFA7C">
      <w:start w:val="1"/>
      <w:numFmt w:val="bullet"/>
      <w:lvlText w:val="●"/>
      <w:lvlJc w:val="left"/>
      <w:pPr>
        <w:ind w:left="720" w:hanging="360"/>
      </w:pPr>
    </w:lvl>
    <w:lvl w:ilvl="1" w:tplc="32B4757E">
      <w:start w:val="1"/>
      <w:numFmt w:val="bullet"/>
      <w:lvlText w:val="○"/>
      <w:lvlJc w:val="left"/>
      <w:pPr>
        <w:ind w:left="1440" w:hanging="360"/>
      </w:pPr>
    </w:lvl>
    <w:lvl w:ilvl="2" w:tplc="EF869FEA">
      <w:start w:val="1"/>
      <w:numFmt w:val="bullet"/>
      <w:lvlText w:val="■"/>
      <w:lvlJc w:val="left"/>
      <w:pPr>
        <w:ind w:left="2160" w:hanging="360"/>
      </w:pPr>
    </w:lvl>
    <w:lvl w:ilvl="3" w:tplc="6D8E7470">
      <w:start w:val="1"/>
      <w:numFmt w:val="bullet"/>
      <w:lvlText w:val="●"/>
      <w:lvlJc w:val="left"/>
      <w:pPr>
        <w:ind w:left="2880" w:hanging="360"/>
      </w:pPr>
    </w:lvl>
    <w:lvl w:ilvl="4" w:tplc="4DB6A198">
      <w:start w:val="1"/>
      <w:numFmt w:val="bullet"/>
      <w:lvlText w:val="○"/>
      <w:lvlJc w:val="left"/>
      <w:pPr>
        <w:ind w:left="3600" w:hanging="360"/>
      </w:pPr>
    </w:lvl>
    <w:lvl w:ilvl="5" w:tplc="C6C02C38">
      <w:start w:val="1"/>
      <w:numFmt w:val="bullet"/>
      <w:lvlText w:val="■"/>
      <w:lvlJc w:val="left"/>
      <w:pPr>
        <w:ind w:left="4320" w:hanging="360"/>
      </w:pPr>
    </w:lvl>
    <w:lvl w:ilvl="6" w:tplc="B98EF542">
      <w:start w:val="1"/>
      <w:numFmt w:val="bullet"/>
      <w:lvlText w:val="●"/>
      <w:lvlJc w:val="left"/>
      <w:pPr>
        <w:ind w:left="5040" w:hanging="360"/>
      </w:pPr>
    </w:lvl>
    <w:lvl w:ilvl="7" w:tplc="6734AAD6">
      <w:start w:val="1"/>
      <w:numFmt w:val="bullet"/>
      <w:lvlText w:val="●"/>
      <w:lvlJc w:val="left"/>
      <w:pPr>
        <w:ind w:left="5760" w:hanging="360"/>
      </w:pPr>
    </w:lvl>
    <w:lvl w:ilvl="8" w:tplc="717C2E74">
      <w:start w:val="1"/>
      <w:numFmt w:val="bullet"/>
      <w:lvlText w:val="●"/>
      <w:lvlJc w:val="left"/>
      <w:pPr>
        <w:ind w:left="6480" w:hanging="360"/>
      </w:pPr>
    </w:lvl>
  </w:abstractNum>
  <w:abstractNum w:abstractNumId="1" w15:restartNumberingAfterBreak="0">
    <w:nsid w:val="79450E5A"/>
    <w:multiLevelType w:val="hybridMultilevel"/>
    <w:tmpl w:val="803E44DC"/>
    <w:lvl w:ilvl="0" w:tplc="0812D39E">
      <w:start w:val="1"/>
      <w:numFmt w:val="bullet"/>
      <w:lvlText w:val="•"/>
      <w:lvlJc w:val="left"/>
      <w:pPr>
        <w:ind w:left="600" w:hanging="300"/>
      </w:pPr>
    </w:lvl>
    <w:lvl w:ilvl="1" w:tplc="E67264C4">
      <w:numFmt w:val="decimal"/>
      <w:lvlText w:val=""/>
      <w:lvlJc w:val="left"/>
    </w:lvl>
    <w:lvl w:ilvl="2" w:tplc="488A558A">
      <w:numFmt w:val="decimal"/>
      <w:lvlText w:val=""/>
      <w:lvlJc w:val="left"/>
    </w:lvl>
    <w:lvl w:ilvl="3" w:tplc="F1CA8C8A">
      <w:numFmt w:val="decimal"/>
      <w:lvlText w:val=""/>
      <w:lvlJc w:val="left"/>
    </w:lvl>
    <w:lvl w:ilvl="4" w:tplc="367202D0">
      <w:numFmt w:val="decimal"/>
      <w:lvlText w:val=""/>
      <w:lvlJc w:val="left"/>
    </w:lvl>
    <w:lvl w:ilvl="5" w:tplc="690A124E">
      <w:numFmt w:val="decimal"/>
      <w:lvlText w:val=""/>
      <w:lvlJc w:val="left"/>
    </w:lvl>
    <w:lvl w:ilvl="6" w:tplc="B2088A1A">
      <w:numFmt w:val="decimal"/>
      <w:lvlText w:val=""/>
      <w:lvlJc w:val="left"/>
    </w:lvl>
    <w:lvl w:ilvl="7" w:tplc="A078C4F0">
      <w:numFmt w:val="decimal"/>
      <w:lvlText w:val=""/>
      <w:lvlJc w:val="left"/>
    </w:lvl>
    <w:lvl w:ilvl="8" w:tplc="B51C8E8E">
      <w:numFmt w:val="decimal"/>
      <w:lvlText w:val=""/>
      <w:lvlJc w:val="left"/>
    </w:lvl>
  </w:abstractNum>
  <w:num w:numId="1" w16cid:durableId="162547526">
    <w:abstractNumId w:val="0"/>
    <w:lvlOverride w:ilvl="0">
      <w:startOverride w:val="1"/>
    </w:lvlOverride>
  </w:num>
  <w:num w:numId="2" w16cid:durableId="132894589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158"/>
    <w:rsid w:val="00145158"/>
    <w:rsid w:val="002F368F"/>
    <w:rsid w:val="00422384"/>
    <w:rsid w:val="006570BB"/>
    <w:rsid w:val="006A14ED"/>
    <w:rsid w:val="00782150"/>
    <w:rsid w:val="007F469D"/>
    <w:rsid w:val="0080024F"/>
    <w:rsid w:val="00815BA3"/>
    <w:rsid w:val="00822A37"/>
    <w:rsid w:val="008D6094"/>
    <w:rsid w:val="00973CCF"/>
    <w:rsid w:val="00AF2E02"/>
    <w:rsid w:val="00B91ABF"/>
    <w:rsid w:val="00BA177B"/>
    <w:rsid w:val="00BB5D8E"/>
    <w:rsid w:val="00CB6F07"/>
    <w:rsid w:val="00CE0B07"/>
    <w:rsid w:val="00D331B3"/>
    <w:rsid w:val="00D401E4"/>
    <w:rsid w:val="00D74C1A"/>
    <w:rsid w:val="00DB244D"/>
    <w:rsid w:val="00DD783C"/>
    <w:rsid w:val="00EC626D"/>
    <w:rsid w:val="57730BE3"/>
    <w:rsid w:val="5C9E5F41"/>
    <w:rsid w:val="7465E6D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176D"/>
  <w15:docId w15:val="{A924DB86-785D-4769-92D2-D79636AFE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spacing w:before="320" w:after="160"/>
      <w:outlineLvl w:val="0"/>
    </w:pPr>
    <w:rPr>
      <w:b/>
      <w:bCs/>
      <w:color w:val="1A5276"/>
      <w:sz w:val="32"/>
      <w:szCs w:val="32"/>
    </w:rPr>
  </w:style>
  <w:style w:type="paragraph" w:styleId="Titre2">
    <w:name w:val="heading 2"/>
    <w:uiPriority w:val="9"/>
    <w:unhideWhenUsed/>
    <w:qFormat/>
    <w:pPr>
      <w:spacing w:before="240" w:after="120"/>
      <w:outlineLvl w:val="1"/>
    </w:pPr>
    <w:rPr>
      <w:b/>
      <w:bCs/>
      <w:color w:val="2E86C1"/>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6401E42F6B7740971792FCBC4E2F9E" ma:contentTypeVersion="3" ma:contentTypeDescription="Crée un document." ma:contentTypeScope="" ma:versionID="48254ce82373762eeb14498b2bbe1a69">
  <xsd:schema xmlns:xsd="http://www.w3.org/2001/XMLSchema" xmlns:xs="http://www.w3.org/2001/XMLSchema" xmlns:p="http://schemas.microsoft.com/office/2006/metadata/properties" xmlns:ns2="23706c33-2c19-4bb6-aa1d-f49300c8fcfd" targetNamespace="http://schemas.microsoft.com/office/2006/metadata/properties" ma:root="true" ma:fieldsID="dbaae18845c88a91c52e8188c92ecaa2" ns2:_="">
    <xsd:import namespace="23706c33-2c19-4bb6-aa1d-f49300c8fcf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706c33-2c19-4bb6-aa1d-f49300c8fc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CD2705-5592-4971-8940-B6BFD7C3C99F}">
  <ds:schemaRefs>
    <ds:schemaRef ds:uri="http://purl.org/dc/elements/1.1/"/>
    <ds:schemaRef ds:uri="http://schemas.microsoft.com/office/infopath/2007/PartnerControls"/>
    <ds:schemaRef ds:uri="http://purl.org/dc/terms/"/>
    <ds:schemaRef ds:uri="http://schemas.openxmlformats.org/package/2006/metadata/core-properties"/>
    <ds:schemaRef ds:uri="d2614c35-ceb4-4857-af7b-d81dfe354a23"/>
    <ds:schemaRef ds:uri="http://schemas.microsoft.com/office/2006/documentManagement/types"/>
    <ds:schemaRef ds:uri="http://purl.org/dc/dcmitype/"/>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647515E-91A8-40BA-AB4F-89C18CED58B0}">
  <ds:schemaRefs>
    <ds:schemaRef ds:uri="http://schemas.microsoft.com/sharepoint/v3/contenttype/forms"/>
  </ds:schemaRefs>
</ds:datastoreItem>
</file>

<file path=customXml/itemProps3.xml><?xml version="1.0" encoding="utf-8"?>
<ds:datastoreItem xmlns:ds="http://schemas.openxmlformats.org/officeDocument/2006/customXml" ds:itemID="{046EF5E8-43DF-485D-8C17-C614F024389D}"/>
</file>

<file path=docMetadata/LabelInfo.xml><?xml version="1.0" encoding="utf-8"?>
<clbl:labelList xmlns:clbl="http://schemas.microsoft.com/office/2020/mipLabelMetadata">
  <clbl:label id="{cd930b59-aa64-4010-8a92-ba0319b6bdef}" enabled="0" method="" siteId="{cd930b59-aa64-4010-8a92-ba0319b6bdef}"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902</Words>
  <Characters>4967</Characters>
  <Application>Microsoft Office Word</Application>
  <DocSecurity>0</DocSecurity>
  <Lines>41</Lines>
  <Paragraphs>11</Paragraphs>
  <ScaleCrop>false</ScaleCrop>
  <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BASCOUR, Isaline</cp:lastModifiedBy>
  <cp:revision>2</cp:revision>
  <dcterms:created xsi:type="dcterms:W3CDTF">2026-06-22T14:05:00Z</dcterms:created>
  <dcterms:modified xsi:type="dcterms:W3CDTF">2026-06-22T14:05:00Z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0x010100BF6401E42F6B7740971792FCBC4E2F9E</vt:lpwstr>
  </property>
</Properties>
</file>